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C1C" w:rsidRPr="002E0C1C" w:rsidRDefault="002E0C1C" w:rsidP="002E0C1C">
      <w:pPr>
        <w:autoSpaceDE w:val="0"/>
        <w:autoSpaceDN w:val="0"/>
        <w:adjustRightInd w:val="0"/>
        <w:spacing w:line="560" w:lineRule="exact"/>
        <w:jc w:val="left"/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</w:pPr>
      <w:r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  <w:t>附件</w:t>
      </w:r>
      <w:r>
        <w:rPr>
          <w:rFonts w:ascii="华文仿宋" w:eastAsia="华文仿宋" w:hAnsi="华文仿宋" w:cs="PingFangSC-Light" w:hint="eastAsia"/>
          <w:color w:val="000008"/>
          <w:kern w:val="0"/>
          <w:sz w:val="24"/>
          <w:szCs w:val="24"/>
        </w:rPr>
        <w:t>5</w:t>
      </w:r>
      <w:bookmarkStart w:id="0" w:name="_GoBack"/>
      <w:bookmarkEnd w:id="0"/>
    </w:p>
    <w:p w:rsidR="00E16F59" w:rsidRDefault="002E0C1C" w:rsidP="002E0C1C">
      <w:pPr>
        <w:autoSpaceDE w:val="0"/>
        <w:autoSpaceDN w:val="0"/>
        <w:adjustRightInd w:val="0"/>
        <w:spacing w:line="560" w:lineRule="exact"/>
        <w:rPr>
          <w:rFonts w:ascii="黑体" w:eastAsia="黑体" w:hAnsi="黑体" w:cs="PingFangSC-Semibold"/>
          <w:b/>
          <w:color w:val="000008"/>
          <w:kern w:val="0"/>
          <w:sz w:val="32"/>
          <w:szCs w:val="32"/>
        </w:rPr>
      </w:pPr>
      <w:r>
        <w:rPr>
          <w:rFonts w:ascii="黑体" w:eastAsia="黑体" w:hAnsi="黑体" w:cs="PingFangSC-Semibold" w:hint="eastAsia"/>
          <w:b/>
          <w:color w:val="000008"/>
          <w:kern w:val="0"/>
          <w:sz w:val="32"/>
          <w:szCs w:val="32"/>
        </w:rPr>
        <w:t xml:space="preserve"> </w:t>
      </w:r>
      <w:r w:rsidR="00E16F59">
        <w:rPr>
          <w:rFonts w:ascii="黑体" w:eastAsia="黑体" w:hAnsi="黑体" w:cs="PingFangSC-Semibold" w:hint="eastAsia"/>
          <w:b/>
          <w:color w:val="000008"/>
          <w:kern w:val="0"/>
          <w:sz w:val="32"/>
          <w:szCs w:val="32"/>
        </w:rPr>
        <w:t>第六届“华夏之声”读书活动月总结表彰暨图书捐赠仪式</w:t>
      </w:r>
    </w:p>
    <w:p w:rsidR="00E16F59" w:rsidRDefault="002E0C1C" w:rsidP="002E0C1C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PingFangSC-Light"/>
          <w:color w:val="000008"/>
          <w:kern w:val="0"/>
          <w:sz w:val="32"/>
          <w:szCs w:val="32"/>
        </w:rPr>
      </w:pPr>
      <w:r>
        <w:rPr>
          <w:rFonts w:ascii="仿宋" w:eastAsia="仿宋" w:hAnsi="仿宋" w:cs="PingFangSC-Light" w:hint="eastAsia"/>
          <w:color w:val="000008"/>
          <w:kern w:val="0"/>
          <w:sz w:val="32"/>
          <w:szCs w:val="32"/>
        </w:rPr>
        <w:t xml:space="preserve">  </w:t>
      </w:r>
      <w:r w:rsidR="00E16F59">
        <w:rPr>
          <w:rFonts w:ascii="仿宋" w:eastAsia="仿宋" w:hAnsi="仿宋" w:cs="PingFangSC-Light" w:hint="eastAsia"/>
          <w:color w:val="000008"/>
          <w:kern w:val="0"/>
          <w:sz w:val="32"/>
          <w:szCs w:val="32"/>
        </w:rPr>
        <w:t xml:space="preserve">主办：图书馆 </w:t>
      </w:r>
    </w:p>
    <w:p w:rsidR="00E16F59" w:rsidRDefault="00E16F59" w:rsidP="00E16F59">
      <w:pPr>
        <w:autoSpaceDE w:val="0"/>
        <w:autoSpaceDN w:val="0"/>
        <w:adjustRightInd w:val="0"/>
        <w:spacing w:line="560" w:lineRule="exact"/>
        <w:ind w:firstLineChars="100" w:firstLine="320"/>
        <w:jc w:val="left"/>
        <w:rPr>
          <w:rFonts w:ascii="仿宋" w:eastAsia="仿宋" w:hAnsi="仿宋" w:cs="PingFangSC-Light"/>
          <w:color w:val="000008"/>
          <w:kern w:val="0"/>
          <w:sz w:val="32"/>
          <w:szCs w:val="32"/>
        </w:rPr>
      </w:pPr>
      <w:r>
        <w:rPr>
          <w:rFonts w:ascii="仿宋" w:eastAsia="仿宋" w:hAnsi="仿宋" w:cs="PingFangSC-Light" w:hint="eastAsia"/>
          <w:color w:val="000008"/>
          <w:kern w:val="0"/>
          <w:sz w:val="32"/>
          <w:szCs w:val="32"/>
        </w:rPr>
        <w:t>地点：图书馆一楼大厅</w:t>
      </w:r>
    </w:p>
    <w:p w:rsidR="00E16F59" w:rsidRDefault="00E16F59" w:rsidP="00E16F59">
      <w:pPr>
        <w:autoSpaceDE w:val="0"/>
        <w:autoSpaceDN w:val="0"/>
        <w:adjustRightInd w:val="0"/>
        <w:spacing w:line="560" w:lineRule="exact"/>
        <w:ind w:firstLineChars="100" w:firstLine="320"/>
        <w:jc w:val="left"/>
        <w:rPr>
          <w:rFonts w:ascii="仿宋" w:eastAsia="仿宋" w:hAnsi="仿宋" w:cs="PingFangSC-Light"/>
          <w:color w:val="000008"/>
          <w:kern w:val="0"/>
          <w:sz w:val="32"/>
          <w:szCs w:val="32"/>
        </w:rPr>
      </w:pPr>
      <w:r>
        <w:rPr>
          <w:rFonts w:ascii="仿宋" w:eastAsia="仿宋" w:hAnsi="仿宋" w:cs="PingFangSC-Light" w:hint="eastAsia"/>
          <w:color w:val="000008"/>
          <w:kern w:val="0"/>
          <w:sz w:val="32"/>
          <w:szCs w:val="32"/>
        </w:rPr>
        <w:t>具体方案及流程图书馆负责</w:t>
      </w:r>
    </w:p>
    <w:p w:rsidR="00010404" w:rsidRPr="00E16F59" w:rsidRDefault="002E0C1C"/>
    <w:sectPr w:rsidR="00010404" w:rsidRPr="00E16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ingFangSC-Ligh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SC-Semibold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2F"/>
    <w:rsid w:val="002E0C1C"/>
    <w:rsid w:val="007563F2"/>
    <w:rsid w:val="0082222F"/>
    <w:rsid w:val="00A2353D"/>
    <w:rsid w:val="00E1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1A64C-BA6E-488B-A67C-B63ED27A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20171109</dc:creator>
  <cp:keywords/>
  <dc:description/>
  <cp:lastModifiedBy>20171109</cp:lastModifiedBy>
  <cp:revision>3</cp:revision>
  <dcterms:created xsi:type="dcterms:W3CDTF">2018-03-30T06:41:00Z</dcterms:created>
  <dcterms:modified xsi:type="dcterms:W3CDTF">2018-03-30T06:47:00Z</dcterms:modified>
</cp:coreProperties>
</file>