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2"/>
          <w:szCs w:val="32"/>
          <w:lang w:val="en-US" w:eastAsia="zh-CN"/>
        </w:rPr>
        <w:t>关于举办第三届“华夏杯”大学生创新创业大赛的通知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 w:hAnsi="仿宋" w:eastAsia="仿宋" w:cs="仿宋"/>
          <w:sz w:val="28"/>
          <w:szCs w:val="28"/>
        </w:rPr>
      </w:pPr>
      <w:r>
        <w:rPr>
          <w:rFonts w:hint="eastAsia" w:ascii="仿宋" w:hAnsi="仿宋" w:eastAsia="仿宋" w:cs="仿宋"/>
          <w:sz w:val="28"/>
          <w:szCs w:val="28"/>
        </w:rPr>
        <w:t>各学院：</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为深化</w:t>
      </w:r>
      <w:r>
        <w:rPr>
          <w:rFonts w:hint="eastAsia" w:ascii="仿宋" w:hAnsi="仿宋" w:eastAsia="仿宋" w:cs="仿宋"/>
          <w:sz w:val="28"/>
          <w:szCs w:val="28"/>
          <w:lang w:val="en-US" w:eastAsia="zh-CN"/>
        </w:rPr>
        <w:t>我校</w:t>
      </w:r>
      <w:r>
        <w:rPr>
          <w:rFonts w:hint="eastAsia" w:ascii="仿宋" w:hAnsi="仿宋" w:eastAsia="仿宋" w:cs="仿宋"/>
          <w:sz w:val="28"/>
          <w:szCs w:val="28"/>
        </w:rPr>
        <w:t>创新创业教育改革,提高学生的创新精神</w:t>
      </w:r>
      <w:r>
        <w:rPr>
          <w:rFonts w:hint="eastAsia" w:ascii="仿宋" w:hAnsi="仿宋" w:eastAsia="仿宋" w:cs="仿宋"/>
          <w:sz w:val="28"/>
          <w:szCs w:val="28"/>
          <w:lang w:val="en-US" w:eastAsia="zh-CN"/>
        </w:rPr>
        <w:t>和</w:t>
      </w:r>
      <w:r>
        <w:rPr>
          <w:rFonts w:hint="eastAsia" w:ascii="仿宋" w:hAnsi="仿宋" w:eastAsia="仿宋" w:cs="仿宋"/>
          <w:sz w:val="28"/>
          <w:szCs w:val="28"/>
        </w:rPr>
        <w:t>创业</w:t>
      </w:r>
      <w:r>
        <w:rPr>
          <w:rFonts w:hint="eastAsia" w:ascii="仿宋" w:hAnsi="仿宋" w:eastAsia="仿宋" w:cs="仿宋"/>
          <w:sz w:val="28"/>
          <w:szCs w:val="28"/>
          <w:lang w:val="en-US" w:eastAsia="zh-CN"/>
        </w:rPr>
        <w:t>能力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促进学科协同创新</w:t>
      </w:r>
      <w:r>
        <w:rPr>
          <w:rFonts w:hint="eastAsia" w:ascii="仿宋" w:hAnsi="仿宋" w:eastAsia="仿宋" w:cs="仿宋"/>
          <w:sz w:val="28"/>
          <w:szCs w:val="28"/>
          <w:lang w:eastAsia="zh-CN"/>
        </w:rPr>
        <w:t>，</w:t>
      </w:r>
      <w:r>
        <w:rPr>
          <w:rFonts w:hint="eastAsia" w:ascii="仿宋" w:hAnsi="仿宋" w:eastAsia="仿宋" w:cs="仿宋"/>
          <w:sz w:val="28"/>
          <w:szCs w:val="28"/>
        </w:rPr>
        <w:t>推动赛事成果转化和产学研紧密结合，</w:t>
      </w:r>
      <w:r>
        <w:rPr>
          <w:rFonts w:hint="eastAsia" w:ascii="仿宋" w:hAnsi="仿宋" w:eastAsia="仿宋" w:cs="仿宋"/>
          <w:sz w:val="28"/>
          <w:szCs w:val="28"/>
          <w:lang w:val="en-US" w:eastAsia="zh-CN"/>
        </w:rPr>
        <w:t>经研究，决定举办</w:t>
      </w:r>
      <w:r>
        <w:rPr>
          <w:rFonts w:hint="eastAsia" w:ascii="仿宋" w:hAnsi="仿宋" w:eastAsia="仿宋" w:cs="仿宋"/>
          <w:sz w:val="28"/>
          <w:szCs w:val="28"/>
        </w:rPr>
        <w:t>第</w:t>
      </w:r>
      <w:r>
        <w:rPr>
          <w:rFonts w:hint="eastAsia" w:ascii="仿宋" w:hAnsi="仿宋" w:eastAsia="仿宋" w:cs="仿宋"/>
          <w:sz w:val="28"/>
          <w:szCs w:val="28"/>
          <w:lang w:val="en-US" w:eastAsia="zh-CN"/>
        </w:rPr>
        <w:t>三</w:t>
      </w:r>
      <w:r>
        <w:rPr>
          <w:rFonts w:hint="eastAsia" w:ascii="仿宋" w:hAnsi="仿宋" w:eastAsia="仿宋" w:cs="仿宋"/>
          <w:sz w:val="28"/>
          <w:szCs w:val="28"/>
        </w:rPr>
        <w:t>届“华夏杯”大学生创新创业大赛。现将有关事项通知如下：</w:t>
      </w:r>
    </w:p>
    <w:p>
      <w:pPr>
        <w:keepNext w:val="0"/>
        <w:keepLines w:val="0"/>
        <w:pageBreakBefore w:val="0"/>
        <w:widowControl w:val="0"/>
        <w:kinsoku/>
        <w:wordWrap/>
        <w:overflowPunct/>
        <w:topLinePunct w:val="0"/>
        <w:autoSpaceDE/>
        <w:autoSpaceDN/>
        <w:bidi w:val="0"/>
        <w:adjustRightInd/>
        <w:snapToGrid/>
        <w:spacing w:before="235" w:line="480" w:lineRule="exact"/>
        <w:ind w:right="0" w:rightChars="0" w:firstLine="562" w:firstLineChars="200"/>
        <w:textAlignment w:val="auto"/>
        <w:outlineLvl w:val="0"/>
        <w:rPr>
          <w:rFonts w:hint="eastAsia" w:ascii="仿宋" w:hAnsi="仿宋" w:eastAsia="仿宋" w:cs="仿宋"/>
          <w:b/>
          <w:bCs/>
          <w:sz w:val="28"/>
          <w:szCs w:val="28"/>
        </w:rPr>
      </w:pPr>
      <w:r>
        <w:rPr>
          <w:rFonts w:hint="eastAsia" w:ascii="仿宋" w:hAnsi="仿宋" w:eastAsia="仿宋" w:cs="仿宋"/>
          <w:b/>
          <w:bCs/>
          <w:sz w:val="28"/>
          <w:szCs w:val="28"/>
        </w:rPr>
        <w:t>一、活动时间</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20</w:t>
      </w:r>
      <w:r>
        <w:rPr>
          <w:rFonts w:hint="eastAsia" w:ascii="仿宋" w:hAnsi="仿宋" w:eastAsia="仿宋" w:cs="仿宋"/>
          <w:sz w:val="28"/>
          <w:szCs w:val="28"/>
          <w:highlight w:val="none"/>
          <w:lang w:val="en-US" w:eastAsia="zh-CN"/>
        </w:rPr>
        <w:t>21</w:t>
      </w:r>
      <w:r>
        <w:rPr>
          <w:rFonts w:hint="eastAsia" w:ascii="仿宋" w:hAnsi="仿宋" w:eastAsia="仿宋" w:cs="仿宋"/>
          <w:sz w:val="28"/>
          <w:szCs w:val="28"/>
          <w:highlight w:val="none"/>
        </w:rPr>
        <w:t>年1</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月-12月</w:t>
      </w:r>
    </w:p>
    <w:p>
      <w:pPr>
        <w:keepNext w:val="0"/>
        <w:keepLines w:val="0"/>
        <w:pageBreakBefore w:val="0"/>
        <w:widowControl w:val="0"/>
        <w:kinsoku/>
        <w:wordWrap/>
        <w:overflowPunct/>
        <w:topLinePunct w:val="0"/>
        <w:autoSpaceDE/>
        <w:autoSpaceDN/>
        <w:bidi w:val="0"/>
        <w:adjustRightInd/>
        <w:snapToGrid/>
        <w:spacing w:before="235" w:line="480" w:lineRule="exact"/>
        <w:ind w:right="0" w:rightChars="0" w:firstLine="562" w:firstLineChars="200"/>
        <w:textAlignment w:val="auto"/>
        <w:outlineLvl w:val="0"/>
        <w:rPr>
          <w:rFonts w:hint="eastAsia" w:ascii="仿宋" w:hAnsi="仿宋" w:eastAsia="仿宋" w:cs="仿宋"/>
          <w:b/>
          <w:bCs/>
          <w:sz w:val="28"/>
          <w:szCs w:val="28"/>
        </w:rPr>
      </w:pPr>
      <w:r>
        <w:rPr>
          <w:rFonts w:hint="eastAsia" w:ascii="仿宋" w:hAnsi="仿宋" w:eastAsia="仿宋" w:cs="仿宋"/>
          <w:b/>
          <w:bCs/>
          <w:sz w:val="28"/>
          <w:szCs w:val="28"/>
          <w:highlight w:val="none"/>
          <w:lang w:val="en-US" w:eastAsia="zh-CN"/>
        </w:rPr>
        <w:t>二</w:t>
      </w:r>
      <w:r>
        <w:rPr>
          <w:rFonts w:hint="eastAsia" w:ascii="仿宋" w:hAnsi="仿宋" w:eastAsia="仿宋" w:cs="仿宋"/>
          <w:b/>
          <w:bCs/>
          <w:sz w:val="28"/>
          <w:szCs w:val="28"/>
          <w:highlight w:val="none"/>
        </w:rPr>
        <w:t>、组织机构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本次大赛由创新创业学院</w:t>
      </w:r>
      <w:r>
        <w:rPr>
          <w:rFonts w:hint="eastAsia" w:ascii="仿宋" w:hAnsi="仿宋" w:eastAsia="仿宋" w:cs="仿宋"/>
          <w:color w:val="auto"/>
          <w:sz w:val="28"/>
          <w:szCs w:val="28"/>
          <w:lang w:val="en-US" w:eastAsia="zh-CN"/>
        </w:rPr>
        <w:t>主办</w:t>
      </w:r>
      <w:r>
        <w:rPr>
          <w:rFonts w:hint="eastAsia" w:ascii="仿宋" w:hAnsi="仿宋" w:eastAsia="仿宋" w:cs="仿宋"/>
          <w:color w:val="auto"/>
          <w:sz w:val="28"/>
          <w:szCs w:val="28"/>
        </w:rPr>
        <w:t>，教务</w:t>
      </w:r>
      <w:r>
        <w:rPr>
          <w:rFonts w:hint="eastAsia" w:ascii="仿宋" w:hAnsi="仿宋" w:eastAsia="仿宋" w:cs="仿宋"/>
          <w:color w:val="auto"/>
          <w:sz w:val="28"/>
          <w:szCs w:val="28"/>
          <w:lang w:val="en-US" w:eastAsia="zh-CN"/>
        </w:rPr>
        <w:t>部</w:t>
      </w:r>
      <w:r>
        <w:rPr>
          <w:rFonts w:hint="eastAsia" w:ascii="仿宋" w:hAnsi="仿宋" w:eastAsia="仿宋" w:cs="仿宋"/>
          <w:color w:val="auto"/>
          <w:sz w:val="28"/>
          <w:szCs w:val="28"/>
        </w:rPr>
        <w:t>、学生事务部、团委</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各学院</w:t>
      </w:r>
      <w:r>
        <w:rPr>
          <w:rFonts w:hint="eastAsia" w:ascii="仿宋" w:hAnsi="仿宋" w:eastAsia="仿宋" w:cs="仿宋"/>
          <w:color w:val="auto"/>
          <w:sz w:val="28"/>
          <w:szCs w:val="28"/>
        </w:rPr>
        <w:t xml:space="preserve">协办。 </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各学院</w:t>
      </w:r>
      <w:r>
        <w:rPr>
          <w:rFonts w:hint="eastAsia" w:ascii="仿宋" w:hAnsi="仿宋" w:eastAsia="仿宋" w:cs="仿宋"/>
          <w:color w:val="auto"/>
          <w:sz w:val="28"/>
          <w:szCs w:val="28"/>
          <w:lang w:val="en-US" w:eastAsia="zh-CN"/>
        </w:rPr>
        <w:t>可根据实际</w:t>
      </w:r>
      <w:r>
        <w:rPr>
          <w:rFonts w:hint="eastAsia" w:ascii="仿宋" w:hAnsi="仿宋" w:eastAsia="仿宋" w:cs="仿宋"/>
          <w:color w:val="auto"/>
          <w:sz w:val="28"/>
          <w:szCs w:val="28"/>
        </w:rPr>
        <w:t>成立</w:t>
      </w:r>
      <w:r>
        <w:rPr>
          <w:rFonts w:hint="eastAsia" w:ascii="仿宋" w:hAnsi="仿宋" w:eastAsia="仿宋" w:cs="仿宋"/>
          <w:color w:val="auto"/>
          <w:sz w:val="28"/>
          <w:szCs w:val="28"/>
          <w:lang w:val="en-US" w:eastAsia="zh-CN"/>
        </w:rPr>
        <w:t>相应的</w:t>
      </w:r>
      <w:r>
        <w:rPr>
          <w:rFonts w:hint="eastAsia" w:ascii="仿宋" w:hAnsi="仿宋" w:eastAsia="仿宋" w:cs="仿宋"/>
          <w:color w:val="auto"/>
          <w:sz w:val="28"/>
          <w:szCs w:val="28"/>
        </w:rPr>
        <w:t>工作机构，负责本学院</w:t>
      </w:r>
      <w:r>
        <w:rPr>
          <w:rFonts w:hint="eastAsia" w:ascii="仿宋" w:hAnsi="仿宋" w:eastAsia="仿宋" w:cs="仿宋"/>
          <w:color w:val="auto"/>
          <w:sz w:val="28"/>
          <w:szCs w:val="28"/>
          <w:lang w:val="en-US" w:eastAsia="zh-CN"/>
        </w:rPr>
        <w:t>初赛的</w:t>
      </w:r>
      <w:r>
        <w:rPr>
          <w:rFonts w:hint="eastAsia" w:ascii="仿宋" w:hAnsi="仿宋" w:eastAsia="仿宋" w:cs="仿宋"/>
          <w:color w:val="auto"/>
          <w:sz w:val="28"/>
          <w:szCs w:val="28"/>
        </w:rPr>
        <w:t>组织</w:t>
      </w:r>
      <w:r>
        <w:rPr>
          <w:rFonts w:hint="eastAsia" w:ascii="仿宋" w:hAnsi="仿宋" w:eastAsia="仿宋" w:cs="仿宋"/>
          <w:color w:val="auto"/>
          <w:sz w:val="28"/>
          <w:szCs w:val="28"/>
          <w:lang w:val="en-US" w:eastAsia="zh-CN"/>
        </w:rPr>
        <w:t>实施</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项目</w:t>
      </w:r>
      <w:r>
        <w:rPr>
          <w:rFonts w:hint="eastAsia" w:ascii="仿宋" w:hAnsi="仿宋" w:eastAsia="仿宋" w:cs="仿宋"/>
          <w:color w:val="auto"/>
          <w:sz w:val="28"/>
          <w:szCs w:val="28"/>
        </w:rPr>
        <w:t>评审</w:t>
      </w:r>
      <w:r>
        <w:rPr>
          <w:rFonts w:hint="eastAsia" w:ascii="仿宋" w:hAnsi="仿宋" w:eastAsia="仿宋" w:cs="仿宋"/>
          <w:color w:val="auto"/>
          <w:sz w:val="28"/>
          <w:szCs w:val="28"/>
          <w:lang w:val="en-US" w:eastAsia="zh-CN"/>
        </w:rPr>
        <w:t>和推荐</w:t>
      </w:r>
      <w:r>
        <w:rPr>
          <w:rFonts w:hint="eastAsia" w:ascii="仿宋" w:hAnsi="仿宋" w:eastAsia="仿宋" w:cs="仿宋"/>
          <w:color w:val="auto"/>
          <w:sz w:val="28"/>
          <w:szCs w:val="28"/>
        </w:rPr>
        <w:t>等工作。</w:t>
      </w:r>
    </w:p>
    <w:p>
      <w:pPr>
        <w:keepNext w:val="0"/>
        <w:keepLines w:val="0"/>
        <w:pageBreakBefore w:val="0"/>
        <w:widowControl w:val="0"/>
        <w:numPr>
          <w:ilvl w:val="0"/>
          <w:numId w:val="1"/>
        </w:numPr>
        <w:kinsoku/>
        <w:wordWrap/>
        <w:overflowPunct/>
        <w:topLinePunct w:val="0"/>
        <w:autoSpaceDE/>
        <w:autoSpaceDN/>
        <w:bidi w:val="0"/>
        <w:adjustRightInd/>
        <w:snapToGrid/>
        <w:spacing w:before="235" w:line="480" w:lineRule="exact"/>
        <w:ind w:right="0" w:rightChars="0" w:firstLine="562" w:firstLineChars="200"/>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参赛项目要求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详见附件1。</w:t>
      </w:r>
    </w:p>
    <w:p>
      <w:pPr>
        <w:keepNext w:val="0"/>
        <w:keepLines w:val="0"/>
        <w:pageBreakBefore w:val="0"/>
        <w:widowControl w:val="0"/>
        <w:kinsoku/>
        <w:wordWrap/>
        <w:overflowPunct/>
        <w:topLinePunct w:val="0"/>
        <w:autoSpaceDE/>
        <w:autoSpaceDN/>
        <w:bidi w:val="0"/>
        <w:adjustRightInd/>
        <w:snapToGrid/>
        <w:spacing w:before="235" w:line="480" w:lineRule="exact"/>
        <w:ind w:right="0" w:rightChars="0" w:firstLine="562" w:firstLineChars="200"/>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四、比赛赛制及安排</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本</w:t>
      </w:r>
      <w:r>
        <w:rPr>
          <w:rFonts w:hint="eastAsia" w:ascii="仿宋" w:hAnsi="仿宋" w:eastAsia="仿宋" w:cs="仿宋"/>
          <w:sz w:val="28"/>
          <w:szCs w:val="28"/>
        </w:rPr>
        <w:t>届大赛</w:t>
      </w:r>
      <w:r>
        <w:rPr>
          <w:rFonts w:hint="eastAsia" w:ascii="仿宋" w:hAnsi="仿宋" w:eastAsia="仿宋" w:cs="仿宋"/>
          <w:sz w:val="28"/>
          <w:szCs w:val="28"/>
          <w:lang w:val="en-US" w:eastAsia="zh-CN"/>
        </w:rPr>
        <w:t>分</w:t>
      </w:r>
      <w:r>
        <w:rPr>
          <w:rFonts w:hint="eastAsia" w:ascii="仿宋" w:hAnsi="仿宋" w:eastAsia="仿宋" w:cs="仿宋"/>
          <w:sz w:val="28"/>
          <w:szCs w:val="28"/>
        </w:rPr>
        <w:t>为创意组</w:t>
      </w:r>
      <w:r>
        <w:rPr>
          <w:rFonts w:hint="eastAsia" w:ascii="仿宋" w:hAnsi="仿宋" w:eastAsia="仿宋" w:cs="仿宋"/>
          <w:sz w:val="28"/>
          <w:szCs w:val="28"/>
          <w:lang w:eastAsia="zh-CN"/>
        </w:rPr>
        <w:t>、</w:t>
      </w:r>
      <w:r>
        <w:rPr>
          <w:rFonts w:hint="eastAsia" w:ascii="仿宋" w:hAnsi="仿宋" w:eastAsia="仿宋" w:cs="仿宋"/>
          <w:sz w:val="28"/>
          <w:szCs w:val="28"/>
        </w:rPr>
        <w:t>初创组、成长组、师生共创组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公益组</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比赛采用</w:t>
      </w:r>
      <w:r>
        <w:rPr>
          <w:rFonts w:hint="eastAsia" w:ascii="仿宋" w:hAnsi="仿宋" w:eastAsia="仿宋" w:cs="仿宋"/>
          <w:sz w:val="28"/>
          <w:szCs w:val="28"/>
          <w:lang w:val="en-US" w:eastAsia="zh-CN"/>
        </w:rPr>
        <w:t>院级初赛、校级复赛、校级决赛三级赛制。院级初赛由各学院负责组织，校级复赛和校级决赛由创新创业学院负责组织。</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宣传发动：</w:t>
      </w:r>
      <w:r>
        <w:rPr>
          <w:rFonts w:hint="eastAsia" w:ascii="仿宋" w:hAnsi="仿宋" w:eastAsia="仿宋" w:cs="仿宋"/>
          <w:b w:val="0"/>
          <w:bCs w:val="0"/>
          <w:sz w:val="28"/>
          <w:szCs w:val="28"/>
        </w:rPr>
        <w:t>20</w:t>
      </w:r>
      <w:r>
        <w:rPr>
          <w:rFonts w:hint="eastAsia" w:ascii="仿宋" w:hAnsi="仿宋" w:eastAsia="仿宋" w:cs="仿宋"/>
          <w:b w:val="0"/>
          <w:bCs w:val="0"/>
          <w:sz w:val="28"/>
          <w:szCs w:val="28"/>
          <w:lang w:val="en-US" w:eastAsia="zh-CN"/>
        </w:rPr>
        <w:t>21</w:t>
      </w:r>
      <w:r>
        <w:rPr>
          <w:rFonts w:hint="eastAsia" w:ascii="仿宋" w:hAnsi="仿宋" w:eastAsia="仿宋" w:cs="仿宋"/>
          <w:b w:val="0"/>
          <w:bCs w:val="0"/>
          <w:sz w:val="28"/>
          <w:szCs w:val="28"/>
        </w:rPr>
        <w:t>年</w:t>
      </w:r>
      <w:r>
        <w:rPr>
          <w:rFonts w:hint="eastAsia" w:ascii="仿宋" w:hAnsi="仿宋" w:eastAsia="仿宋" w:cs="仿宋"/>
          <w:b w:val="0"/>
          <w:bCs w:val="0"/>
          <w:sz w:val="28"/>
          <w:szCs w:val="28"/>
          <w:lang w:val="en-US" w:eastAsia="zh-CN"/>
        </w:rPr>
        <w:t>10</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下旬</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rPr>
        <w:t>公布大赛通知</w:t>
      </w:r>
      <w:r>
        <w:rPr>
          <w:rFonts w:hint="eastAsia" w:ascii="仿宋" w:hAnsi="仿宋" w:eastAsia="仿宋" w:cs="仿宋"/>
          <w:b w:val="0"/>
          <w:bCs w:val="0"/>
          <w:sz w:val="28"/>
          <w:szCs w:val="28"/>
          <w:lang w:val="en-US" w:eastAsia="zh-CN"/>
        </w:rPr>
        <w:t>及要求</w:t>
      </w:r>
      <w:r>
        <w:rPr>
          <w:rFonts w:hint="eastAsia" w:ascii="仿宋" w:hAnsi="仿宋" w:eastAsia="仿宋" w:cs="仿宋"/>
          <w:b w:val="0"/>
          <w:bCs w:val="0"/>
          <w:sz w:val="28"/>
          <w:szCs w:val="28"/>
        </w:rPr>
        <w:t>，利用校园网、微博、微信、QQ群、广播站等</w:t>
      </w:r>
      <w:r>
        <w:rPr>
          <w:rFonts w:hint="eastAsia" w:ascii="仿宋" w:hAnsi="仿宋" w:eastAsia="仿宋" w:cs="仿宋"/>
          <w:b w:val="0"/>
          <w:bCs w:val="0"/>
          <w:sz w:val="28"/>
          <w:szCs w:val="28"/>
          <w:lang w:val="en-US" w:eastAsia="zh-CN"/>
        </w:rPr>
        <w:t>平台</w:t>
      </w:r>
      <w:r>
        <w:rPr>
          <w:rFonts w:hint="eastAsia" w:ascii="仿宋" w:hAnsi="仿宋" w:eastAsia="仿宋" w:cs="仿宋"/>
          <w:b w:val="0"/>
          <w:bCs w:val="0"/>
          <w:sz w:val="28"/>
          <w:szCs w:val="28"/>
        </w:rPr>
        <w:t>广泛宣传。</w:t>
      </w:r>
    </w:p>
    <w:p>
      <w:pPr>
        <w:keepNext w:val="0"/>
        <w:keepLines w:val="0"/>
        <w:pageBreakBefore w:val="0"/>
        <w:kinsoku/>
        <w:wordWrap/>
        <w:overflowPunct/>
        <w:topLinePunct w:val="0"/>
        <w:autoSpaceDE/>
        <w:autoSpaceDN/>
        <w:bidi w:val="0"/>
        <w:adjustRightInd/>
        <w:snapToGrid/>
        <w:spacing w:line="480" w:lineRule="exact"/>
        <w:ind w:right="0" w:rightChars="0" w:firstLine="560" w:firstLineChars="200"/>
        <w:jc w:val="both"/>
        <w:textAlignment w:val="baseline"/>
        <w:rPr>
          <w:rFonts w:hint="eastAsia" w:ascii="仿宋" w:hAnsi="仿宋" w:eastAsia="仿宋" w:cs="仿宋"/>
          <w:b w:val="0"/>
          <w:bCs w:val="0"/>
          <w:sz w:val="28"/>
          <w:szCs w:val="28"/>
          <w:highlight w:val="yellow"/>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二</w:t>
      </w:r>
      <w:r>
        <w:rPr>
          <w:rFonts w:hint="eastAsia" w:ascii="仿宋" w:hAnsi="仿宋" w:eastAsia="仿宋" w:cs="仿宋"/>
          <w:b w:val="0"/>
          <w:bCs w:val="0"/>
          <w:sz w:val="28"/>
          <w:szCs w:val="28"/>
          <w:highlight w:val="none"/>
        </w:rPr>
        <w:t>）院级初赛：20</w:t>
      </w:r>
      <w:r>
        <w:rPr>
          <w:rFonts w:hint="eastAsia" w:ascii="仿宋" w:hAnsi="仿宋" w:eastAsia="仿宋" w:cs="仿宋"/>
          <w:b w:val="0"/>
          <w:bCs w:val="0"/>
          <w:sz w:val="28"/>
          <w:szCs w:val="28"/>
          <w:highlight w:val="none"/>
          <w:lang w:val="en-US" w:eastAsia="zh-CN"/>
        </w:rPr>
        <w:t>21</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lang w:val="en-US" w:eastAsia="zh-CN"/>
        </w:rPr>
        <w:t>11</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lang w:val="en-US" w:eastAsia="zh-CN"/>
        </w:rPr>
        <w:t>中下旬</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.各学院广泛动员，积极</w:t>
      </w:r>
      <w:r>
        <w:rPr>
          <w:rFonts w:hint="eastAsia" w:ascii="仿宋" w:hAnsi="仿宋" w:eastAsia="仿宋" w:cs="仿宋"/>
          <w:b w:val="0"/>
          <w:bCs w:val="0"/>
          <w:sz w:val="28"/>
          <w:szCs w:val="28"/>
          <w:lang w:val="en-US" w:eastAsia="zh-CN"/>
        </w:rPr>
        <w:t>组织</w:t>
      </w:r>
      <w:r>
        <w:rPr>
          <w:rFonts w:hint="eastAsia" w:ascii="仿宋" w:hAnsi="仿宋" w:eastAsia="仿宋" w:cs="仿宋"/>
          <w:b w:val="0"/>
          <w:bCs w:val="0"/>
          <w:sz w:val="28"/>
          <w:szCs w:val="28"/>
        </w:rPr>
        <w:t>学生联系指导教师组成</w:t>
      </w:r>
      <w:r>
        <w:rPr>
          <w:rFonts w:hint="eastAsia" w:ascii="仿宋" w:hAnsi="仿宋" w:eastAsia="仿宋" w:cs="仿宋"/>
          <w:b w:val="0"/>
          <w:bCs w:val="0"/>
          <w:sz w:val="28"/>
          <w:szCs w:val="28"/>
          <w:lang w:val="en-US" w:eastAsia="zh-CN"/>
        </w:rPr>
        <w:t>项目</w:t>
      </w:r>
      <w:r>
        <w:rPr>
          <w:rFonts w:hint="eastAsia" w:ascii="仿宋" w:hAnsi="仿宋" w:eastAsia="仿宋" w:cs="仿宋"/>
          <w:b w:val="0"/>
          <w:bCs w:val="0"/>
          <w:sz w:val="28"/>
          <w:szCs w:val="28"/>
        </w:rPr>
        <w:t>团队，</w:t>
      </w:r>
      <w:r>
        <w:rPr>
          <w:rFonts w:hint="eastAsia" w:ascii="仿宋" w:hAnsi="仿宋" w:eastAsia="仿宋" w:cs="仿宋"/>
          <w:b w:val="0"/>
          <w:bCs w:val="0"/>
          <w:sz w:val="28"/>
          <w:szCs w:val="28"/>
          <w:lang w:val="en-US" w:eastAsia="zh-CN"/>
        </w:rPr>
        <w:t>鼓励学生跨专业、跨学院组建团队</w:t>
      </w:r>
      <w:r>
        <w:rPr>
          <w:rFonts w:hint="eastAsia" w:ascii="仿宋" w:hAnsi="仿宋" w:eastAsia="仿宋" w:cs="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left"/>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.学院组织教师指导学生团队按要求撰写创业计划书、申报作品公开展示、院级评审等工作，确定</w:t>
      </w:r>
      <w:r>
        <w:rPr>
          <w:rFonts w:hint="eastAsia" w:ascii="仿宋" w:hAnsi="仿宋" w:eastAsia="仿宋" w:cs="仿宋"/>
          <w:b w:val="0"/>
          <w:bCs w:val="0"/>
          <w:sz w:val="28"/>
          <w:szCs w:val="28"/>
          <w:lang w:val="en-US" w:eastAsia="zh-CN"/>
        </w:rPr>
        <w:t>并</w:t>
      </w:r>
      <w:r>
        <w:rPr>
          <w:rFonts w:hint="eastAsia" w:ascii="仿宋" w:hAnsi="仿宋" w:eastAsia="仿宋" w:cs="仿宋"/>
          <w:b w:val="0"/>
          <w:bCs w:val="0"/>
          <w:sz w:val="28"/>
          <w:szCs w:val="28"/>
        </w:rPr>
        <w:t>公布进入校级复赛的作品。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.学院收集参赛学生</w:t>
      </w:r>
      <w:r>
        <w:rPr>
          <w:rFonts w:hint="eastAsia" w:ascii="仿宋" w:hAnsi="仿宋" w:eastAsia="仿宋" w:cs="仿宋"/>
          <w:b w:val="0"/>
          <w:bCs w:val="0"/>
          <w:sz w:val="28"/>
          <w:szCs w:val="28"/>
          <w:lang w:val="en-US" w:eastAsia="zh-CN"/>
        </w:rPr>
        <w:t>项目</w:t>
      </w:r>
      <w:r>
        <w:rPr>
          <w:rFonts w:hint="eastAsia" w:ascii="仿宋" w:hAnsi="仿宋" w:eastAsia="仿宋" w:cs="仿宋"/>
          <w:b w:val="0"/>
          <w:bCs w:val="0"/>
          <w:sz w:val="28"/>
          <w:szCs w:val="28"/>
        </w:rPr>
        <w:t>申报表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附件3</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，并填写</w:t>
      </w:r>
      <w:r>
        <w:rPr>
          <w:rFonts w:hint="eastAsia" w:ascii="仿宋" w:hAnsi="仿宋" w:eastAsia="仿宋" w:cs="仿宋"/>
          <w:b w:val="0"/>
          <w:bCs w:val="0"/>
          <w:sz w:val="28"/>
          <w:szCs w:val="28"/>
          <w:lang w:val="en-US" w:eastAsia="zh-CN"/>
        </w:rPr>
        <w:t>项目</w:t>
      </w:r>
      <w:r>
        <w:rPr>
          <w:rFonts w:hint="eastAsia" w:ascii="仿宋" w:hAnsi="仿宋" w:eastAsia="仿宋" w:cs="仿宋"/>
          <w:b w:val="0"/>
          <w:bCs w:val="0"/>
          <w:sz w:val="28"/>
          <w:szCs w:val="28"/>
        </w:rPr>
        <w:t>申报汇总表</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附件4</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lang w:val="en-US" w:eastAsia="zh-CN"/>
        </w:rPr>
        <w:t>2021年11</w:t>
      </w:r>
      <w:r>
        <w:rPr>
          <w:rFonts w:hint="eastAsia" w:ascii="仿宋" w:hAnsi="仿宋" w:eastAsia="仿宋" w:cs="仿宋"/>
          <w:b w:val="0"/>
          <w:bCs w:val="0"/>
          <w:sz w:val="28"/>
          <w:szCs w:val="28"/>
        </w:rPr>
        <w:t>月</w:t>
      </w:r>
      <w:r>
        <w:rPr>
          <w:rFonts w:hint="eastAsia" w:ascii="仿宋" w:hAnsi="仿宋" w:eastAsia="仿宋" w:cs="仿宋"/>
          <w:b w:val="0"/>
          <w:bCs w:val="0"/>
          <w:sz w:val="28"/>
          <w:szCs w:val="28"/>
          <w:lang w:val="en-US" w:eastAsia="zh-CN"/>
        </w:rPr>
        <w:t>20</w:t>
      </w:r>
      <w:r>
        <w:rPr>
          <w:rFonts w:hint="eastAsia" w:ascii="仿宋" w:hAnsi="仿宋" w:eastAsia="仿宋" w:cs="仿宋"/>
          <w:b w:val="0"/>
          <w:bCs w:val="0"/>
          <w:sz w:val="28"/>
          <w:szCs w:val="28"/>
        </w:rPr>
        <w:t>日前，</w:t>
      </w:r>
      <w:r>
        <w:rPr>
          <w:rFonts w:hint="eastAsia" w:ascii="仿宋" w:hAnsi="仿宋" w:eastAsia="仿宋" w:cs="仿宋"/>
          <w:b w:val="0"/>
          <w:bCs w:val="0"/>
          <w:sz w:val="28"/>
          <w:szCs w:val="28"/>
          <w:lang w:val="en-US" w:eastAsia="zh-CN"/>
        </w:rPr>
        <w:t>纸质版</w:t>
      </w:r>
      <w:r>
        <w:rPr>
          <w:rFonts w:hint="eastAsia" w:ascii="仿宋" w:hAnsi="仿宋" w:eastAsia="仿宋" w:cs="仿宋"/>
          <w:b w:val="0"/>
          <w:bCs w:val="0"/>
          <w:sz w:val="28"/>
          <w:szCs w:val="28"/>
        </w:rPr>
        <w:t>报送</w:t>
      </w:r>
      <w:r>
        <w:rPr>
          <w:rFonts w:hint="eastAsia" w:ascii="仿宋" w:hAnsi="仿宋" w:eastAsia="仿宋" w:cs="仿宋"/>
          <w:b w:val="0"/>
          <w:bCs w:val="0"/>
          <w:sz w:val="28"/>
          <w:szCs w:val="28"/>
          <w:lang w:val="en-US" w:eastAsia="zh-CN"/>
        </w:rPr>
        <w:t>至大学生创新创业基地201室，</w:t>
      </w:r>
      <w:r>
        <w:rPr>
          <w:rFonts w:hint="eastAsia" w:ascii="仿宋" w:hAnsi="仿宋" w:eastAsia="仿宋" w:cs="仿宋"/>
          <w:b w:val="0"/>
          <w:bCs w:val="0"/>
          <w:sz w:val="28"/>
          <w:szCs w:val="28"/>
        </w:rPr>
        <w:t>电子版</w:t>
      </w:r>
      <w:r>
        <w:rPr>
          <w:rFonts w:hint="eastAsia" w:ascii="仿宋" w:hAnsi="仿宋" w:eastAsia="仿宋" w:cs="仿宋"/>
          <w:b w:val="0"/>
          <w:bCs w:val="0"/>
          <w:sz w:val="28"/>
          <w:szCs w:val="28"/>
          <w:lang w:val="en-US" w:eastAsia="zh-CN"/>
        </w:rPr>
        <w:t>发送至</w:t>
      </w:r>
      <w:r>
        <w:rPr>
          <w:rFonts w:hint="eastAsia" w:ascii="仿宋" w:hAnsi="仿宋" w:eastAsia="仿宋" w:cs="仿宋"/>
          <w:b w:val="0"/>
          <w:bCs w:val="0"/>
          <w:sz w:val="28"/>
          <w:szCs w:val="28"/>
        </w:rPr>
        <w:t>电子邮箱：</w:t>
      </w:r>
      <w:r>
        <w:rPr>
          <w:rFonts w:hint="eastAsia" w:ascii="仿宋" w:hAnsi="仿宋" w:eastAsia="仿宋" w:cs="仿宋"/>
          <w:b w:val="0"/>
          <w:bCs w:val="0"/>
          <w:sz w:val="28"/>
          <w:szCs w:val="28"/>
        </w:rPr>
        <w:fldChar w:fldCharType="begin"/>
      </w:r>
      <w:r>
        <w:rPr>
          <w:rFonts w:hint="eastAsia" w:ascii="仿宋" w:hAnsi="仿宋" w:eastAsia="仿宋" w:cs="仿宋"/>
          <w:b w:val="0"/>
          <w:bCs w:val="0"/>
          <w:sz w:val="28"/>
          <w:szCs w:val="28"/>
        </w:rPr>
        <w:instrText xml:space="preserve"> HYPERLINK "mailto:3081274101@qq.com。" </w:instrText>
      </w:r>
      <w:r>
        <w:rPr>
          <w:rFonts w:hint="eastAsia" w:ascii="仿宋" w:hAnsi="仿宋" w:eastAsia="仿宋" w:cs="仿宋"/>
          <w:b w:val="0"/>
          <w:bCs w:val="0"/>
          <w:sz w:val="28"/>
          <w:szCs w:val="28"/>
        </w:rPr>
        <w:fldChar w:fldCharType="separate"/>
      </w:r>
      <w:r>
        <w:rPr>
          <w:rFonts w:hint="eastAsia" w:ascii="仿宋" w:hAnsi="仿宋" w:eastAsia="仿宋" w:cs="仿宋"/>
          <w:b w:val="0"/>
          <w:bCs w:val="0"/>
          <w:sz w:val="28"/>
          <w:szCs w:val="28"/>
          <w:lang w:val="en-US" w:eastAsia="zh-CN"/>
        </w:rPr>
        <w:t>407341582</w:t>
      </w:r>
      <w:r>
        <w:rPr>
          <w:rFonts w:hint="eastAsia" w:ascii="仿宋" w:hAnsi="仿宋" w:eastAsia="仿宋" w:cs="仿宋"/>
          <w:b w:val="0"/>
          <w:bCs w:val="0"/>
          <w:sz w:val="28"/>
          <w:szCs w:val="28"/>
        </w:rPr>
        <w:t>@qq.com。</w:t>
      </w:r>
      <w:r>
        <w:rPr>
          <w:rFonts w:hint="eastAsia" w:ascii="仿宋" w:hAnsi="仿宋" w:eastAsia="仿宋" w:cs="仿宋"/>
          <w:b w:val="0"/>
          <w:bCs w:val="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）校级复赛：20</w:t>
      </w:r>
      <w:r>
        <w:rPr>
          <w:rFonts w:hint="eastAsia" w:ascii="仿宋" w:hAnsi="仿宋" w:eastAsia="仿宋" w:cs="仿宋"/>
          <w:b w:val="0"/>
          <w:bCs w:val="0"/>
          <w:sz w:val="28"/>
          <w:szCs w:val="28"/>
          <w:highlight w:val="none"/>
          <w:lang w:val="en-US" w:eastAsia="zh-CN"/>
        </w:rPr>
        <w:t>21</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lang w:val="en-US" w:eastAsia="zh-CN"/>
        </w:rPr>
        <w:t>11</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lang w:val="en-US" w:eastAsia="zh-CN"/>
        </w:rPr>
        <w:t>下旬</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学校组织专家对</w:t>
      </w:r>
      <w:r>
        <w:rPr>
          <w:rFonts w:hint="eastAsia" w:ascii="仿宋" w:hAnsi="仿宋" w:eastAsia="仿宋" w:cs="仿宋"/>
          <w:b w:val="0"/>
          <w:bCs w:val="0"/>
          <w:sz w:val="28"/>
          <w:szCs w:val="28"/>
          <w:lang w:val="en-US" w:eastAsia="zh-CN"/>
        </w:rPr>
        <w:t>校级复赛</w:t>
      </w:r>
      <w:r>
        <w:rPr>
          <w:rFonts w:hint="eastAsia" w:ascii="仿宋" w:hAnsi="仿宋" w:eastAsia="仿宋" w:cs="仿宋"/>
          <w:b w:val="0"/>
          <w:bCs w:val="0"/>
          <w:sz w:val="28"/>
          <w:szCs w:val="28"/>
        </w:rPr>
        <w:t>作品进行书面评审，公布进入</w:t>
      </w:r>
      <w:r>
        <w:rPr>
          <w:rFonts w:hint="eastAsia" w:ascii="仿宋" w:hAnsi="仿宋" w:eastAsia="仿宋" w:cs="仿宋"/>
          <w:b w:val="0"/>
          <w:bCs w:val="0"/>
          <w:sz w:val="28"/>
          <w:szCs w:val="28"/>
          <w:lang w:val="en-US" w:eastAsia="zh-CN"/>
        </w:rPr>
        <w:t>校级复赛现场答辩名单</w:t>
      </w:r>
      <w:r>
        <w:rPr>
          <w:rFonts w:hint="eastAsia" w:ascii="仿宋" w:hAnsi="仿宋" w:eastAsia="仿宋" w:cs="仿宋"/>
          <w:b w:val="0"/>
          <w:bCs w:val="0"/>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2.组织校级复赛现场答辩，评审专家对参赛项目提出修改建议。</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3.公布进入校级决赛名单，参赛团队依据专家意见</w:t>
      </w:r>
      <w:r>
        <w:rPr>
          <w:rFonts w:hint="eastAsia" w:ascii="仿宋" w:hAnsi="仿宋" w:eastAsia="仿宋" w:cs="仿宋"/>
          <w:b w:val="0"/>
          <w:bCs w:val="0"/>
          <w:sz w:val="28"/>
          <w:szCs w:val="28"/>
        </w:rPr>
        <w:t>对作品进一步完善。</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四</w:t>
      </w:r>
      <w:r>
        <w:rPr>
          <w:rFonts w:hint="eastAsia" w:ascii="仿宋" w:hAnsi="仿宋" w:eastAsia="仿宋" w:cs="仿宋"/>
          <w:b w:val="0"/>
          <w:bCs w:val="0"/>
          <w:sz w:val="28"/>
          <w:szCs w:val="28"/>
          <w:highlight w:val="none"/>
        </w:rPr>
        <w:t>）校级决赛：20</w:t>
      </w:r>
      <w:r>
        <w:rPr>
          <w:rFonts w:hint="eastAsia" w:ascii="仿宋" w:hAnsi="仿宋" w:eastAsia="仿宋" w:cs="仿宋"/>
          <w:b w:val="0"/>
          <w:bCs w:val="0"/>
          <w:sz w:val="28"/>
          <w:szCs w:val="28"/>
          <w:highlight w:val="none"/>
          <w:lang w:val="en-US" w:eastAsia="zh-CN"/>
        </w:rPr>
        <w:t>21</w:t>
      </w:r>
      <w:r>
        <w:rPr>
          <w:rFonts w:hint="eastAsia" w:ascii="仿宋" w:hAnsi="仿宋" w:eastAsia="仿宋" w:cs="仿宋"/>
          <w:b w:val="0"/>
          <w:bCs w:val="0"/>
          <w:sz w:val="28"/>
          <w:szCs w:val="28"/>
          <w:highlight w:val="none"/>
        </w:rPr>
        <w:t>年</w:t>
      </w:r>
      <w:r>
        <w:rPr>
          <w:rFonts w:hint="eastAsia" w:ascii="仿宋" w:hAnsi="仿宋" w:eastAsia="仿宋" w:cs="仿宋"/>
          <w:b w:val="0"/>
          <w:bCs w:val="0"/>
          <w:sz w:val="28"/>
          <w:szCs w:val="28"/>
          <w:highlight w:val="none"/>
          <w:lang w:val="en-US" w:eastAsia="zh-CN"/>
        </w:rPr>
        <w:t>12</w:t>
      </w:r>
      <w:r>
        <w:rPr>
          <w:rFonts w:hint="eastAsia" w:ascii="仿宋" w:hAnsi="仿宋" w:eastAsia="仿宋" w:cs="仿宋"/>
          <w:b w:val="0"/>
          <w:bCs w:val="0"/>
          <w:sz w:val="28"/>
          <w:szCs w:val="28"/>
          <w:highlight w:val="none"/>
        </w:rPr>
        <w:t>月</w:t>
      </w:r>
      <w:r>
        <w:rPr>
          <w:rFonts w:hint="eastAsia" w:ascii="仿宋" w:hAnsi="仿宋" w:eastAsia="仿宋" w:cs="仿宋"/>
          <w:b w:val="0"/>
          <w:bCs w:val="0"/>
          <w:sz w:val="28"/>
          <w:szCs w:val="28"/>
          <w:highlight w:val="none"/>
          <w:lang w:val="en-US" w:eastAsia="zh-CN"/>
        </w:rPr>
        <w:t>上旬</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团队采取多媒体课件（PPT）演示方式，现场演示、解说、推介自己的</w:t>
      </w:r>
      <w:r>
        <w:rPr>
          <w:rFonts w:hint="eastAsia" w:ascii="仿宋" w:hAnsi="仿宋" w:eastAsia="仿宋" w:cs="仿宋"/>
          <w:sz w:val="28"/>
          <w:szCs w:val="28"/>
          <w:lang w:val="en-US" w:eastAsia="zh-CN"/>
        </w:rPr>
        <w:t>项目</w:t>
      </w:r>
      <w:r>
        <w:rPr>
          <w:rFonts w:hint="eastAsia" w:ascii="仿宋" w:hAnsi="仿宋" w:eastAsia="仿宋" w:cs="仿宋"/>
          <w:sz w:val="28"/>
          <w:szCs w:val="28"/>
        </w:rPr>
        <w:t>并接受专家现场提问、专家现场打分等，确定获奖作品。</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b w:val="0"/>
          <w:bCs w:val="0"/>
          <w:sz w:val="28"/>
          <w:szCs w:val="28"/>
        </w:rPr>
        <w:t>（</w:t>
      </w:r>
      <w:r>
        <w:rPr>
          <w:rFonts w:hint="eastAsia" w:ascii="仿宋" w:hAnsi="仿宋" w:eastAsia="仿宋" w:cs="仿宋"/>
          <w:b w:val="0"/>
          <w:bCs w:val="0"/>
          <w:sz w:val="28"/>
          <w:szCs w:val="28"/>
          <w:lang w:val="en-US" w:eastAsia="zh-CN"/>
        </w:rPr>
        <w:t>五</w:t>
      </w:r>
      <w:r>
        <w:rPr>
          <w:rFonts w:hint="eastAsia" w:ascii="仿宋" w:hAnsi="仿宋" w:eastAsia="仿宋" w:cs="仿宋"/>
          <w:b w:val="0"/>
          <w:bCs w:val="0"/>
          <w:sz w:val="28"/>
          <w:szCs w:val="28"/>
        </w:rPr>
        <w:t>）</w:t>
      </w:r>
      <w:r>
        <w:rPr>
          <w:rFonts w:hint="eastAsia" w:ascii="仿宋" w:hAnsi="仿宋" w:eastAsia="仿宋" w:cs="仿宋"/>
          <w:sz w:val="28"/>
          <w:szCs w:val="28"/>
        </w:rPr>
        <w:t>“</w:t>
      </w:r>
      <w:r>
        <w:rPr>
          <w:rFonts w:hint="eastAsia" w:ascii="仿宋" w:hAnsi="仿宋" w:eastAsia="仿宋" w:cs="仿宋"/>
          <w:sz w:val="28"/>
          <w:szCs w:val="28"/>
          <w:lang w:val="en-US" w:eastAsia="zh-CN"/>
        </w:rPr>
        <w:t>创在华夏</w:t>
      </w:r>
      <w:r>
        <w:rPr>
          <w:rFonts w:hint="eastAsia" w:ascii="仿宋" w:hAnsi="仿宋" w:eastAsia="仿宋" w:cs="仿宋"/>
          <w:sz w:val="28"/>
          <w:szCs w:val="28"/>
        </w:rPr>
        <w:t>”</w:t>
      </w:r>
      <w:r>
        <w:rPr>
          <w:rFonts w:hint="eastAsia" w:ascii="仿宋" w:hAnsi="仿宋" w:eastAsia="仿宋" w:cs="仿宋"/>
          <w:sz w:val="28"/>
          <w:szCs w:val="28"/>
          <w:lang w:val="en-US" w:eastAsia="zh-CN"/>
        </w:rPr>
        <w:t>微信公众号作为本次赛事官方信息发布平台，</w:t>
      </w:r>
      <w:r>
        <w:rPr>
          <w:rFonts w:hint="eastAsia" w:ascii="仿宋" w:hAnsi="仿宋" w:eastAsia="仿宋" w:cs="仿宋"/>
          <w:sz w:val="28"/>
          <w:szCs w:val="28"/>
        </w:rPr>
        <w:t>大赛组委会将为参赛团队提供项目展示、创业指导、投资对接等服务</w:t>
      </w:r>
      <w:r>
        <w:rPr>
          <w:rFonts w:hint="eastAsia" w:ascii="仿宋" w:hAnsi="仿宋" w:eastAsia="仿宋" w:cs="仿宋"/>
          <w:sz w:val="28"/>
          <w:szCs w:val="28"/>
          <w:lang w:eastAsia="zh-CN"/>
        </w:rPr>
        <w:t>，</w:t>
      </w:r>
      <w:r>
        <w:rPr>
          <w:rFonts w:hint="eastAsia" w:ascii="仿宋" w:hAnsi="仿宋" w:eastAsia="仿宋" w:cs="仿宋"/>
          <w:sz w:val="28"/>
          <w:szCs w:val="28"/>
        </w:rPr>
        <w:t>各项目团队可以关注并查看相关信息。</w:t>
      </w:r>
    </w:p>
    <w:p>
      <w:pPr>
        <w:keepNext w:val="0"/>
        <w:keepLines w:val="0"/>
        <w:pageBreakBefore w:val="0"/>
        <w:widowControl w:val="0"/>
        <w:kinsoku/>
        <w:wordWrap/>
        <w:overflowPunct/>
        <w:topLinePunct w:val="0"/>
        <w:autoSpaceDE/>
        <w:autoSpaceDN/>
        <w:bidi w:val="0"/>
        <w:adjustRightInd/>
        <w:snapToGrid/>
        <w:spacing w:before="235" w:line="480" w:lineRule="exact"/>
        <w:ind w:right="0" w:rightChars="0" w:firstLine="562" w:firstLineChars="200"/>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五、评审规则</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详见附件。</w:t>
      </w:r>
    </w:p>
    <w:p>
      <w:pPr>
        <w:keepNext w:val="0"/>
        <w:keepLines w:val="0"/>
        <w:pageBreakBefore w:val="0"/>
        <w:widowControl w:val="0"/>
        <w:kinsoku/>
        <w:wordWrap/>
        <w:overflowPunct/>
        <w:topLinePunct w:val="0"/>
        <w:autoSpaceDE/>
        <w:autoSpaceDN/>
        <w:bidi w:val="0"/>
        <w:adjustRightInd/>
        <w:snapToGrid/>
        <w:spacing w:before="235" w:line="480" w:lineRule="exact"/>
        <w:ind w:right="0" w:rightChars="0" w:firstLine="562" w:firstLineChars="200"/>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六、奖项设置及奖励政策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8" w:firstLineChars="228"/>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大赛设金奖、银奖、铜奖及优秀奖，颁发证书及奖金。</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1.金奖：1名，获得创业扶持资金50000元。</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2.银奖：2名，每名获得创业扶持资金10000元。</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3.铜奖：3名，每名获得创业扶持资金5000元。</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638" w:firstLineChars="228"/>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获奖团队将获得学校提供的创业扶持资金、创业场地等支持</w:t>
      </w:r>
      <w:r>
        <w:rPr>
          <w:rFonts w:hint="eastAsia" w:ascii="仿宋" w:hAnsi="仿宋" w:eastAsia="仿宋" w:cs="仿宋"/>
          <w:sz w:val="28"/>
          <w:szCs w:val="28"/>
          <w:lang w:eastAsia="zh-CN"/>
        </w:rPr>
        <w:t>；</w:t>
      </w:r>
      <w:r>
        <w:rPr>
          <w:rFonts w:hint="eastAsia" w:ascii="仿宋" w:hAnsi="仿宋" w:eastAsia="仿宋" w:cs="仿宋"/>
          <w:sz w:val="28"/>
          <w:szCs w:val="28"/>
        </w:rPr>
        <w:t>学校优先推荐参加全国大学生“互联网+”创新创业大赛、“</w:t>
      </w:r>
      <w:r>
        <w:rPr>
          <w:rFonts w:hint="eastAsia" w:ascii="仿宋" w:hAnsi="仿宋" w:eastAsia="仿宋" w:cs="仿宋"/>
          <w:sz w:val="28"/>
          <w:szCs w:val="28"/>
          <w:lang w:val="en-US" w:eastAsia="zh-CN"/>
        </w:rPr>
        <w:t>挑战杯</w:t>
      </w:r>
      <w:r>
        <w:rPr>
          <w:rFonts w:hint="eastAsia" w:ascii="仿宋" w:hAnsi="仿宋" w:eastAsia="仿宋" w:cs="仿宋"/>
          <w:sz w:val="28"/>
          <w:szCs w:val="28"/>
        </w:rPr>
        <w:t>”全国大学生创业</w:t>
      </w:r>
      <w:r>
        <w:rPr>
          <w:rFonts w:hint="eastAsia" w:ascii="仿宋" w:hAnsi="仿宋" w:eastAsia="仿宋" w:cs="仿宋"/>
          <w:sz w:val="28"/>
          <w:szCs w:val="28"/>
          <w:lang w:val="en-US" w:eastAsia="zh-CN"/>
        </w:rPr>
        <w:t>计划</w:t>
      </w:r>
      <w:r>
        <w:rPr>
          <w:rFonts w:hint="eastAsia" w:ascii="仿宋" w:hAnsi="仿宋" w:eastAsia="仿宋" w:cs="仿宋"/>
          <w:sz w:val="28"/>
          <w:szCs w:val="28"/>
        </w:rPr>
        <w:t>大赛</w:t>
      </w:r>
      <w:r>
        <w:rPr>
          <w:rFonts w:hint="eastAsia" w:ascii="仿宋" w:hAnsi="仿宋" w:eastAsia="仿宋" w:cs="仿宋"/>
          <w:color w:val="auto"/>
          <w:sz w:val="28"/>
          <w:szCs w:val="28"/>
        </w:rPr>
        <w:t>等赛事</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在申报各级大学生创新创业训练计划项目中予以优先支持。</w:t>
      </w:r>
    </w:p>
    <w:p>
      <w:pPr>
        <w:keepNext w:val="0"/>
        <w:keepLines w:val="0"/>
        <w:pageBreakBefore w:val="0"/>
        <w:widowControl w:val="0"/>
        <w:kinsoku/>
        <w:wordWrap/>
        <w:overflowPunct/>
        <w:topLinePunct w:val="0"/>
        <w:autoSpaceDE/>
        <w:autoSpaceDN/>
        <w:bidi w:val="0"/>
        <w:adjustRightInd/>
        <w:snapToGrid/>
        <w:spacing w:before="235" w:beforeLines="75" w:line="480" w:lineRule="exact"/>
        <w:ind w:right="0" w:rightChars="0" w:firstLine="562" w:firstLineChars="200"/>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七、相关要求</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（一）各学院要充分认识大赛的重要意义，切实加强组织领导，细化工作方案，动员更多学生参与到大赛中来，实现以赛促教、以赛促学、以赛促创。</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（二）各学院要为学生参赛提供条件和保障支持，为参赛团队提供全过程跟踪指导。</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（三）校赛其他具体事项将以大赛组委会通知形式在第三届</w:t>
      </w:r>
      <w:r>
        <w:rPr>
          <w:rFonts w:hint="eastAsia" w:ascii="仿宋" w:hAnsi="仿宋" w:eastAsia="仿宋" w:cs="仿宋"/>
          <w:color w:val="auto"/>
          <w:sz w:val="28"/>
          <w:szCs w:val="28"/>
          <w:lang w:val="en-US" w:eastAsia="zh-CN"/>
        </w:rPr>
        <w:t>“华夏杯”</w:t>
      </w:r>
      <w:r>
        <w:rPr>
          <w:rFonts w:hint="eastAsia" w:ascii="仿宋" w:hAnsi="仿宋" w:eastAsia="仿宋" w:cs="仿宋"/>
          <w:sz w:val="28"/>
          <w:szCs w:val="28"/>
          <w:lang w:val="en-US" w:eastAsia="zh-CN"/>
        </w:rPr>
        <w:t>大赛工作QQ群（625567321）发布，请各学院及时关注（确定项目成员加入大赛QQ群）。</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四</w:t>
      </w:r>
      <w:r>
        <w:rPr>
          <w:rFonts w:hint="eastAsia" w:ascii="仿宋" w:hAnsi="仿宋" w:eastAsia="仿宋" w:cs="仿宋"/>
          <w:sz w:val="28"/>
          <w:szCs w:val="28"/>
        </w:rPr>
        <w:t>）</w:t>
      </w:r>
      <w:r>
        <w:rPr>
          <w:rFonts w:hint="eastAsia" w:ascii="仿宋" w:hAnsi="仿宋" w:eastAsia="仿宋" w:cs="仿宋"/>
          <w:sz w:val="28"/>
          <w:szCs w:val="28"/>
          <w:lang w:val="en-US" w:eastAsia="zh-CN"/>
        </w:rPr>
        <w:t>学校</w:t>
      </w:r>
      <w:r>
        <w:rPr>
          <w:rFonts w:hint="eastAsia" w:ascii="仿宋" w:hAnsi="仿宋" w:eastAsia="仿宋" w:cs="仿宋"/>
          <w:sz w:val="28"/>
          <w:szCs w:val="28"/>
        </w:rPr>
        <w:t>将对作者和作品的资格进行审查，对于不符合参赛资格或弄虚作假者，一经查实，立刻取消其参赛资格，并追回所获得的奖励及荣誉，并以适当形式公布。</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（五）大赛联系人：</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sz w:val="28"/>
          <w:szCs w:val="28"/>
          <w:lang w:eastAsia="zh-CN"/>
        </w:rPr>
      </w:pPr>
      <w:r>
        <w:rPr>
          <w:rFonts w:hint="eastAsia" w:ascii="仿宋" w:hAnsi="仿宋" w:eastAsia="仿宋" w:cs="仿宋"/>
          <w:sz w:val="28"/>
          <w:szCs w:val="28"/>
        </w:rPr>
        <w:t>创新创业学院：杨柳；联系电话：</w:t>
      </w:r>
      <w:r>
        <w:rPr>
          <w:rFonts w:hint="eastAsia" w:ascii="仿宋" w:hAnsi="仿宋" w:eastAsia="仿宋" w:cs="仿宋"/>
          <w:sz w:val="28"/>
          <w:szCs w:val="28"/>
          <w:lang w:val="en-US" w:eastAsia="zh-CN"/>
        </w:rPr>
        <w:t>18674000866</w:t>
      </w:r>
      <w:r>
        <w:rPr>
          <w:rFonts w:hint="eastAsia" w:ascii="仿宋" w:hAnsi="仿宋" w:eastAsia="仿宋" w:cs="仿宋"/>
          <w:sz w:val="28"/>
          <w:szCs w:val="28"/>
        </w:rPr>
        <w:t>；电子邮箱：</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HYPERLINK "mailto:407341582@qq.com;"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407341582@qq.com。</w:t>
      </w:r>
      <w:r>
        <w:rPr>
          <w:rFonts w:hint="eastAsia" w:ascii="宋体" w:hAnsi="宋体" w:eastAsia="宋体" w:cs="宋体"/>
          <w:sz w:val="28"/>
          <w:szCs w:val="28"/>
          <w:lang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1.第三届“华夏杯</w:t>
      </w:r>
      <w:r>
        <w:rPr>
          <w:rFonts w:hint="eastAsia" w:ascii="仿宋" w:hAnsi="仿宋" w:eastAsia="仿宋" w:cs="仿宋"/>
          <w:sz w:val="28"/>
          <w:szCs w:val="28"/>
          <w:lang w:val="en-US" w:eastAsia="zh-TW"/>
        </w:rPr>
        <w:t>”</w:t>
      </w:r>
      <w:r>
        <w:rPr>
          <w:rFonts w:hint="eastAsia" w:ascii="仿宋" w:hAnsi="仿宋" w:eastAsia="仿宋" w:cs="仿宋"/>
          <w:sz w:val="28"/>
          <w:szCs w:val="28"/>
          <w:lang w:val="en-US" w:eastAsia="zh-CN"/>
        </w:rPr>
        <w:t>大学生创新创业大赛方案</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2.评审要点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3.项目申报表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4.项目</w:t>
      </w:r>
      <w:r>
        <w:rPr>
          <w:rFonts w:hint="default" w:ascii="仿宋" w:hAnsi="仿宋" w:eastAsia="仿宋" w:cs="仿宋"/>
          <w:sz w:val="28"/>
          <w:szCs w:val="28"/>
          <w:lang w:val="en-US" w:eastAsia="zh-CN"/>
        </w:rPr>
        <w:t>申报汇总表</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560" w:firstLineChars="200"/>
        <w:textAlignment w:val="auto"/>
        <w:rPr>
          <w:rFonts w:hint="eastAsia" w:cs="宋体"/>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创业计划书撰写格式</w:t>
      </w:r>
      <w:r>
        <w:rPr>
          <w:rFonts w:hint="eastAsia" w:cs="宋体"/>
          <w:sz w:val="28"/>
          <w:szCs w:val="28"/>
          <w:lang w:val="en-US" w:eastAsia="zh-CN"/>
        </w:rPr>
        <w:t xml:space="preserve">                            </w:t>
      </w:r>
    </w:p>
    <w:p>
      <w:pPr>
        <w:pStyle w:val="4"/>
        <w:keepNext w:val="0"/>
        <w:keepLines w:val="0"/>
        <w:pageBreakBefore w:val="0"/>
        <w:kinsoku/>
        <w:wordWrap/>
        <w:overflowPunct/>
        <w:topLinePunct w:val="0"/>
        <w:autoSpaceDE/>
        <w:autoSpaceDN/>
        <w:bidi w:val="0"/>
        <w:adjustRightInd/>
        <w:snapToGrid/>
        <w:spacing w:before="75" w:beforeAutospacing="0" w:after="75" w:afterAutospacing="0" w:line="480" w:lineRule="exact"/>
        <w:ind w:right="745" w:rightChars="355" w:firstLine="560"/>
        <w:jc w:val="right"/>
        <w:rPr>
          <w:rFonts w:hint="eastAsia" w:ascii="仿宋" w:hAnsi="仿宋" w:eastAsia="仿宋" w:cs="仿宋"/>
          <w:kern w:val="2"/>
          <w:sz w:val="28"/>
          <w:szCs w:val="28"/>
          <w:lang w:val="en-US" w:eastAsia="zh-CN" w:bidi="ar-SA"/>
        </w:rPr>
      </w:pPr>
      <w:r>
        <w:rPr>
          <w:rFonts w:hint="eastAsia" w:cs="宋体"/>
          <w:sz w:val="28"/>
          <w:szCs w:val="28"/>
          <w:lang w:val="en-US" w:eastAsia="zh-CN"/>
        </w:rPr>
        <w:t xml:space="preserve">     </w:t>
      </w:r>
      <w:r>
        <w:rPr>
          <w:rFonts w:hint="eastAsia" w:ascii="仿宋" w:hAnsi="仿宋" w:eastAsia="仿宋" w:cs="仿宋"/>
          <w:kern w:val="2"/>
          <w:sz w:val="28"/>
          <w:szCs w:val="28"/>
          <w:lang w:val="en-US" w:eastAsia="zh-CN" w:bidi="ar-SA"/>
        </w:rPr>
        <w:t>创新创业学院</w:t>
      </w:r>
    </w:p>
    <w:p>
      <w:pPr>
        <w:keepNext w:val="0"/>
        <w:keepLines w:val="0"/>
        <w:pageBreakBefore w:val="0"/>
        <w:widowControl w:val="0"/>
        <w:kinsoku/>
        <w:wordWrap/>
        <w:overflowPunct/>
        <w:topLinePunct w:val="0"/>
        <w:autoSpaceDE/>
        <w:autoSpaceDN/>
        <w:bidi w:val="0"/>
        <w:adjustRightInd/>
        <w:snapToGrid/>
        <w:spacing w:before="235" w:line="480" w:lineRule="exact"/>
        <w:ind w:right="0" w:rightChars="0" w:firstLine="5600" w:firstLineChars="2000"/>
        <w:textAlignment w:val="auto"/>
        <w:outlineLvl w:val="0"/>
        <w:rPr>
          <w:rFonts w:hint="eastAsia" w:ascii="黑体" w:hAnsi="黑体" w:eastAsia="黑体" w:cs="仿宋_GB2312"/>
          <w:sz w:val="32"/>
          <w:szCs w:val="32"/>
        </w:rPr>
      </w:pPr>
      <w:r>
        <w:rPr>
          <w:rFonts w:hint="eastAsia" w:ascii="仿宋" w:hAnsi="仿宋" w:eastAsia="仿宋" w:cs="仿宋"/>
          <w:kern w:val="2"/>
          <w:sz w:val="28"/>
          <w:szCs w:val="28"/>
          <w:lang w:val="en-US" w:eastAsia="zh-CN" w:bidi="ar-SA"/>
        </w:rPr>
        <w:t>2021年10月20日</w:t>
      </w:r>
    </w:p>
    <w:p>
      <w:pPr>
        <w:tabs>
          <w:tab w:val="left" w:pos="1470"/>
        </w:tabs>
        <w:spacing w:line="560" w:lineRule="exact"/>
        <w:ind w:left="0" w:leftChars="0" w:firstLine="0" w:firstLineChars="0"/>
        <w:rPr>
          <w:rFonts w:hint="eastAsia" w:ascii="仿宋" w:hAnsi="仿宋" w:eastAsia="仿宋" w:cs="仿宋"/>
          <w:sz w:val="28"/>
          <w:szCs w:val="28"/>
          <w:lang w:val="en-US" w:eastAsia="zh-CN"/>
        </w:rPr>
      </w:pPr>
    </w:p>
    <w:p>
      <w:pPr>
        <w:tabs>
          <w:tab w:val="left" w:pos="1470"/>
        </w:tabs>
        <w:spacing w:line="560" w:lineRule="exact"/>
        <w:ind w:left="0" w:leftChars="0" w:firstLine="0" w:firstLineChars="0"/>
        <w:rPr>
          <w:rFonts w:hint="eastAsia" w:ascii="仿宋" w:hAnsi="仿宋" w:eastAsia="仿宋" w:cs="仿宋"/>
          <w:sz w:val="28"/>
          <w:szCs w:val="28"/>
          <w:lang w:val="en-US" w:eastAsia="zh-CN"/>
        </w:rPr>
      </w:pPr>
    </w:p>
    <w:p>
      <w:pPr>
        <w:tabs>
          <w:tab w:val="left" w:pos="1470"/>
        </w:tabs>
        <w:spacing w:line="560" w:lineRule="exact"/>
        <w:ind w:left="0" w:leftChars="0" w:firstLine="0" w:firstLineChars="0"/>
        <w:rPr>
          <w:rFonts w:hint="eastAsia" w:ascii="仿宋" w:hAnsi="仿宋" w:eastAsia="仿宋" w:cs="仿宋"/>
          <w:sz w:val="28"/>
          <w:szCs w:val="28"/>
          <w:lang w:val="en-US" w:eastAsia="zh-CN"/>
        </w:rPr>
      </w:pPr>
      <w:bookmarkStart w:id="3" w:name="_GoBack"/>
      <w:bookmarkEnd w:id="3"/>
      <w:r>
        <w:rPr>
          <w:rFonts w:hint="eastAsia" w:ascii="仿宋" w:hAnsi="仿宋" w:eastAsia="仿宋" w:cs="仿宋"/>
          <w:sz w:val="28"/>
          <w:szCs w:val="28"/>
          <w:lang w:val="en-US" w:eastAsia="zh-CN"/>
        </w:rPr>
        <w:t>附件1</w:t>
      </w:r>
    </w:p>
    <w:p>
      <w:pPr>
        <w:tabs>
          <w:tab w:val="left" w:pos="1470"/>
        </w:tabs>
        <w:adjustRightInd w:val="0"/>
        <w:snapToGrid w:val="0"/>
        <w:spacing w:line="680" w:lineRule="exact"/>
        <w:jc w:val="center"/>
        <w:rPr>
          <w:rFonts w:hint="eastAsia" w:ascii="黑体" w:hAnsi="黑体" w:eastAsia="黑体" w:cs="黑体"/>
          <w:sz w:val="36"/>
          <w:szCs w:val="36"/>
          <w:lang w:val="en-US" w:eastAsia="zh-CN"/>
        </w:rPr>
      </w:pPr>
      <w:bookmarkStart w:id="0" w:name="bookmark3"/>
      <w:r>
        <w:rPr>
          <w:rFonts w:hint="eastAsia" w:ascii="黑体" w:hAnsi="黑体" w:eastAsia="黑体" w:cs="黑体"/>
          <w:sz w:val="36"/>
          <w:szCs w:val="36"/>
        </w:rPr>
        <w:t>第</w:t>
      </w:r>
      <w:r>
        <w:rPr>
          <w:rFonts w:hint="eastAsia" w:ascii="黑体" w:hAnsi="黑体" w:eastAsia="黑体" w:cs="黑体"/>
          <w:sz w:val="36"/>
          <w:szCs w:val="36"/>
          <w:lang w:val="en-US" w:eastAsia="zh-CN"/>
        </w:rPr>
        <w:t>三</w:t>
      </w:r>
      <w:r>
        <w:rPr>
          <w:rFonts w:hint="eastAsia" w:ascii="黑体" w:hAnsi="黑体" w:eastAsia="黑体" w:cs="黑体"/>
          <w:sz w:val="36"/>
          <w:szCs w:val="36"/>
        </w:rPr>
        <w:t>届</w:t>
      </w:r>
      <w:r>
        <w:rPr>
          <w:rFonts w:hint="eastAsia" w:ascii="黑体" w:hAnsi="黑体" w:eastAsia="黑体" w:cs="黑体"/>
          <w:sz w:val="36"/>
          <w:szCs w:val="36"/>
          <w:lang w:eastAsia="zh-TW"/>
        </w:rPr>
        <w:t>“</w:t>
      </w:r>
      <w:r>
        <w:rPr>
          <w:rFonts w:hint="eastAsia" w:ascii="黑体" w:hAnsi="黑体" w:eastAsia="黑体" w:cs="黑体"/>
          <w:sz w:val="36"/>
          <w:szCs w:val="36"/>
          <w:lang w:val="en-US" w:eastAsia="zh-CN"/>
        </w:rPr>
        <w:t>华夏杯</w:t>
      </w:r>
      <w:r>
        <w:rPr>
          <w:rFonts w:hint="eastAsia" w:ascii="黑体" w:hAnsi="黑体" w:eastAsia="黑体" w:cs="黑体"/>
          <w:sz w:val="36"/>
          <w:szCs w:val="36"/>
          <w:lang w:eastAsia="zh-TW"/>
        </w:rPr>
        <w:t>”</w:t>
      </w:r>
      <w:r>
        <w:rPr>
          <w:rFonts w:hint="eastAsia" w:ascii="黑体" w:hAnsi="黑体" w:eastAsia="黑体" w:cs="黑体"/>
          <w:sz w:val="36"/>
          <w:szCs w:val="36"/>
        </w:rPr>
        <w:t>大学生创新创业大赛</w:t>
      </w:r>
      <w:r>
        <w:rPr>
          <w:rFonts w:hint="eastAsia" w:ascii="黑体" w:hAnsi="黑体" w:eastAsia="黑体" w:cs="黑体"/>
          <w:sz w:val="36"/>
          <w:szCs w:val="36"/>
          <w:lang w:val="en-US" w:eastAsia="zh-CN"/>
        </w:rPr>
        <w:t>方案</w:t>
      </w:r>
    </w:p>
    <w:bookmarkEnd w:id="0"/>
    <w:p>
      <w:pPr>
        <w:tabs>
          <w:tab w:val="left" w:pos="1470"/>
        </w:tabs>
        <w:spacing w:line="560" w:lineRule="exact"/>
        <w:ind w:firstLine="775"/>
        <w:rPr>
          <w:rFonts w:ascii="黑体" w:hAnsi="黑体" w:eastAsia="黑体" w:cs="仿宋_GB2312"/>
          <w:sz w:val="36"/>
          <w:szCs w:val="36"/>
        </w:rPr>
      </w:pPr>
    </w:p>
    <w:p>
      <w:pPr>
        <w:tabs>
          <w:tab w:val="left" w:pos="1470"/>
        </w:tabs>
        <w:spacing w:line="560" w:lineRule="exact"/>
        <w:ind w:firstLine="695"/>
        <w:rPr>
          <w:rFonts w:hint="eastAsia" w:ascii="仿宋_GB2312" w:hAnsi="宋体" w:eastAsia="仿宋_GB2312" w:cs="Times New Roman"/>
          <w:sz w:val="32"/>
          <w:szCs w:val="32"/>
        </w:rPr>
      </w:pPr>
      <w:r>
        <w:rPr>
          <w:rFonts w:hint="eastAsia" w:ascii="仿宋" w:hAnsi="仿宋" w:eastAsia="仿宋" w:cs="仿宋"/>
          <w:sz w:val="28"/>
          <w:szCs w:val="28"/>
        </w:rPr>
        <w:t>根据《关于举办第</w:t>
      </w:r>
      <w:r>
        <w:rPr>
          <w:rFonts w:hint="eastAsia" w:ascii="仿宋" w:hAnsi="仿宋" w:eastAsia="仿宋" w:cs="仿宋"/>
          <w:sz w:val="28"/>
          <w:szCs w:val="28"/>
          <w:lang w:val="en-US" w:eastAsia="zh-CN"/>
        </w:rPr>
        <w:t>三</w:t>
      </w:r>
      <w:r>
        <w:rPr>
          <w:rFonts w:hint="eastAsia" w:ascii="仿宋" w:hAnsi="仿宋" w:eastAsia="仿宋" w:cs="仿宋"/>
          <w:sz w:val="28"/>
          <w:szCs w:val="28"/>
        </w:rPr>
        <w:t>届“</w:t>
      </w:r>
      <w:r>
        <w:rPr>
          <w:rFonts w:hint="eastAsia" w:ascii="仿宋" w:hAnsi="仿宋" w:eastAsia="仿宋" w:cs="仿宋"/>
          <w:sz w:val="28"/>
          <w:szCs w:val="28"/>
          <w:lang w:val="en-US" w:eastAsia="zh-CN"/>
        </w:rPr>
        <w:t>华夏杯</w:t>
      </w:r>
      <w:r>
        <w:rPr>
          <w:rFonts w:hint="eastAsia" w:ascii="仿宋" w:hAnsi="仿宋" w:eastAsia="仿宋" w:cs="仿宋"/>
          <w:sz w:val="28"/>
          <w:szCs w:val="28"/>
        </w:rPr>
        <w:t>”大学生创新创业大赛的通知》</w:t>
      </w:r>
      <w:r>
        <w:rPr>
          <w:rFonts w:hint="eastAsia" w:ascii="仿宋" w:hAnsi="仿宋" w:eastAsia="仿宋" w:cs="仿宋"/>
          <w:sz w:val="28"/>
          <w:szCs w:val="28"/>
          <w:lang w:eastAsia="zh-CN"/>
        </w:rPr>
        <w:t>，</w:t>
      </w:r>
      <w:r>
        <w:rPr>
          <w:rFonts w:hint="eastAsia" w:ascii="仿宋" w:hAnsi="仿宋" w:eastAsia="仿宋" w:cs="仿宋"/>
          <w:sz w:val="28"/>
          <w:szCs w:val="28"/>
        </w:rPr>
        <w:t>具体</w:t>
      </w:r>
      <w:r>
        <w:rPr>
          <w:rFonts w:hint="eastAsia" w:ascii="仿宋" w:hAnsi="仿宋" w:eastAsia="仿宋" w:cs="仿宋"/>
          <w:sz w:val="28"/>
          <w:szCs w:val="28"/>
          <w:lang w:val="en-US" w:eastAsia="zh-CN"/>
        </w:rPr>
        <w:t>实施</w:t>
      </w:r>
      <w:r>
        <w:rPr>
          <w:rFonts w:hint="eastAsia" w:ascii="仿宋" w:hAnsi="仿宋" w:eastAsia="仿宋" w:cs="仿宋"/>
          <w:sz w:val="28"/>
          <w:szCs w:val="28"/>
        </w:rPr>
        <w:t>方案如下：</w:t>
      </w:r>
    </w:p>
    <w:p>
      <w:pPr>
        <w:tabs>
          <w:tab w:val="left" w:pos="1470"/>
        </w:tabs>
        <w:spacing w:line="560" w:lineRule="exact"/>
        <w:ind w:firstLine="695"/>
        <w:rPr>
          <w:rFonts w:hint="eastAsia" w:ascii="仿宋" w:hAnsi="仿宋" w:eastAsia="仿宋" w:cs="仿宋"/>
          <w:b/>
          <w:bCs/>
          <w:sz w:val="28"/>
          <w:szCs w:val="28"/>
          <w:lang w:val="en-US" w:eastAsia="zh-CN"/>
        </w:rPr>
      </w:pPr>
      <w:bookmarkStart w:id="1" w:name="bookmark5"/>
      <w:r>
        <w:rPr>
          <w:rFonts w:hint="eastAsia" w:ascii="仿宋" w:hAnsi="仿宋" w:eastAsia="仿宋" w:cs="仿宋"/>
          <w:b/>
          <w:bCs/>
          <w:sz w:val="28"/>
          <w:szCs w:val="28"/>
          <w:lang w:val="en-US" w:eastAsia="zh-CN"/>
        </w:rPr>
        <w:t>一、参赛对象</w:t>
      </w:r>
    </w:p>
    <w:p>
      <w:pPr>
        <w:tabs>
          <w:tab w:val="left" w:pos="1470"/>
        </w:tabs>
        <w:spacing w:line="560" w:lineRule="exact"/>
        <w:ind w:firstLine="695"/>
        <w:rPr>
          <w:rFonts w:hint="default" w:ascii="仿宋" w:hAnsi="仿宋" w:eastAsia="仿宋" w:cs="仿宋"/>
          <w:b/>
          <w:bCs/>
          <w:sz w:val="28"/>
          <w:szCs w:val="28"/>
          <w:lang w:val="en-US" w:eastAsia="zh-CN"/>
        </w:rPr>
      </w:pPr>
      <w:r>
        <w:rPr>
          <w:rFonts w:hint="eastAsia" w:ascii="仿宋" w:hAnsi="仿宋" w:eastAsia="仿宋" w:cs="仿宋"/>
          <w:sz w:val="28"/>
          <w:szCs w:val="28"/>
          <w:lang w:val="en-US" w:eastAsia="zh-CN"/>
        </w:rPr>
        <w:t>在校生</w:t>
      </w:r>
      <w:r>
        <w:rPr>
          <w:rFonts w:hint="default" w:ascii="仿宋" w:hAnsi="仿宋" w:eastAsia="仿宋" w:cs="仿宋"/>
          <w:sz w:val="28"/>
          <w:szCs w:val="28"/>
          <w:lang w:val="en-US" w:eastAsia="zh-CN"/>
        </w:rPr>
        <w:t>或毕业5年以内的</w:t>
      </w:r>
      <w:r>
        <w:rPr>
          <w:rFonts w:hint="eastAsia" w:ascii="仿宋" w:hAnsi="仿宋" w:eastAsia="仿宋" w:cs="仿宋"/>
          <w:sz w:val="28"/>
          <w:szCs w:val="28"/>
          <w:lang w:val="en-US" w:eastAsia="zh-CN"/>
        </w:rPr>
        <w:t>毕业生</w:t>
      </w:r>
      <w:r>
        <w:rPr>
          <w:rFonts w:hint="default" w:ascii="仿宋" w:hAnsi="仿宋" w:eastAsia="仿宋" w:cs="仿宋"/>
          <w:sz w:val="28"/>
          <w:szCs w:val="28"/>
          <w:lang w:val="en-US" w:eastAsia="zh-CN"/>
        </w:rPr>
        <w:t>均可报名参赛（即201</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年之后的毕业生）。</w:t>
      </w:r>
    </w:p>
    <w:p>
      <w:pPr>
        <w:tabs>
          <w:tab w:val="left" w:pos="1470"/>
        </w:tabs>
        <w:spacing w:line="560" w:lineRule="exact"/>
        <w:ind w:firstLine="695"/>
        <w:rPr>
          <w:rFonts w:hint="eastAsia" w:ascii="黑体" w:hAnsi="黑体" w:eastAsia="黑体" w:cs="仿宋_GB2312"/>
          <w:bCs/>
          <w:sz w:val="32"/>
          <w:szCs w:val="32"/>
        </w:rPr>
      </w:pPr>
      <w:r>
        <w:rPr>
          <w:rFonts w:hint="eastAsia" w:ascii="仿宋" w:hAnsi="仿宋" w:eastAsia="仿宋" w:cs="仿宋"/>
          <w:b/>
          <w:bCs/>
          <w:sz w:val="28"/>
          <w:szCs w:val="28"/>
          <w:lang w:val="en-US" w:eastAsia="zh-CN"/>
        </w:rPr>
        <w:t>二、参赛项目类型</w:t>
      </w:r>
      <w:bookmarkEnd w:id="1"/>
    </w:p>
    <w:p>
      <w:pPr>
        <w:tabs>
          <w:tab w:val="left" w:pos="1470"/>
        </w:tabs>
        <w:spacing w:line="560" w:lineRule="exact"/>
        <w:ind w:firstLine="695"/>
        <w:rPr>
          <w:rFonts w:hint="eastAsia" w:ascii="仿宋" w:hAnsi="仿宋" w:eastAsia="仿宋" w:cs="仿宋"/>
          <w:sz w:val="28"/>
          <w:szCs w:val="28"/>
        </w:rPr>
      </w:pPr>
      <w:r>
        <w:rPr>
          <w:rFonts w:hint="eastAsia" w:ascii="仿宋" w:hAnsi="仿宋" w:eastAsia="仿宋" w:cs="仿宋"/>
          <w:sz w:val="28"/>
          <w:szCs w:val="28"/>
        </w:rPr>
        <w:t>参赛项目要求能够紧密结合我校学生专业知识，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r>
        <w:rPr>
          <w:rFonts w:hint="eastAsia" w:ascii="仿宋" w:hAnsi="仿宋" w:eastAsia="仿宋" w:cs="仿宋"/>
          <w:sz w:val="28"/>
          <w:szCs w:val="28"/>
          <w:lang w:eastAsia="zh-CN"/>
        </w:rPr>
        <w:t>。</w:t>
      </w:r>
      <w:r>
        <w:rPr>
          <w:rFonts w:hint="eastAsia" w:ascii="仿宋" w:hAnsi="仿宋" w:eastAsia="仿宋" w:cs="仿宋"/>
          <w:sz w:val="28"/>
          <w:szCs w:val="28"/>
        </w:rPr>
        <w:t>参赛项目主要包括以下类型：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1.“互联网+”现代农业，</w:t>
      </w:r>
      <w:r>
        <w:rPr>
          <w:rFonts w:hint="eastAsia" w:ascii="仿宋" w:hAnsi="仿宋" w:eastAsia="仿宋" w:cs="仿宋"/>
          <w:b w:val="0"/>
          <w:bCs w:val="0"/>
          <w:sz w:val="28"/>
          <w:szCs w:val="28"/>
        </w:rPr>
        <w:t>包括农林牧渔等；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2.“互联网+”制造业，</w:t>
      </w:r>
      <w:r>
        <w:rPr>
          <w:rFonts w:hint="eastAsia" w:ascii="仿宋" w:hAnsi="仿宋" w:eastAsia="仿宋" w:cs="仿宋"/>
          <w:b w:val="0"/>
          <w:bCs w:val="0"/>
          <w:sz w:val="28"/>
          <w:szCs w:val="28"/>
        </w:rPr>
        <w:t>包括先进制造、智能硬件、工业自动化、生物医药、节能环保、新材料、军工等；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3.“互联网+”信息技术服务，</w:t>
      </w:r>
      <w:r>
        <w:rPr>
          <w:rFonts w:hint="eastAsia" w:ascii="仿宋" w:hAnsi="仿宋" w:eastAsia="仿宋" w:cs="仿宋"/>
          <w:b w:val="0"/>
          <w:bCs w:val="0"/>
          <w:sz w:val="28"/>
          <w:szCs w:val="28"/>
        </w:rPr>
        <w:t>包括人工智能技术、物联网技术、网络空间安全技术、大数据、云计算、工具软件、社交网络、媒体门户、企业服务、下一代通讯技术、区块链等；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4.“互联网+”文化创意服务，</w:t>
      </w:r>
      <w:r>
        <w:rPr>
          <w:rFonts w:hint="eastAsia" w:ascii="仿宋" w:hAnsi="仿宋" w:eastAsia="仿宋" w:cs="仿宋"/>
          <w:b w:val="0"/>
          <w:bCs w:val="0"/>
          <w:sz w:val="28"/>
          <w:szCs w:val="28"/>
        </w:rPr>
        <w:t>包括广播影视、设计服务、文化艺术、旅游休闲、艺术品交易、广告会展、动漫娱乐、体育竞技等；</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val="0"/>
          <w:bCs w:val="0"/>
          <w:sz w:val="28"/>
          <w:szCs w:val="28"/>
        </w:rPr>
      </w:pPr>
      <w:r>
        <w:rPr>
          <w:rFonts w:hint="eastAsia" w:ascii="仿宋" w:hAnsi="仿宋" w:eastAsia="仿宋" w:cs="仿宋"/>
          <w:b/>
          <w:bCs/>
          <w:sz w:val="28"/>
          <w:szCs w:val="28"/>
        </w:rPr>
        <w:t>5.“互联网+”社会服务，</w:t>
      </w:r>
      <w:r>
        <w:rPr>
          <w:rFonts w:hint="eastAsia" w:ascii="仿宋" w:hAnsi="仿宋" w:eastAsia="仿宋" w:cs="仿宋"/>
          <w:b w:val="0"/>
          <w:bCs w:val="0"/>
          <w:sz w:val="28"/>
          <w:szCs w:val="28"/>
        </w:rPr>
        <w:t>包括电子商务、消费生活、金融、财经法务、房产家居、高效物流、教育培训、医疗健康、交通、人力资源服务等。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参赛项目应结合以上分类及自身项目实际，合理选择项目类型。参赛项目不只限于“互联网+”项目，鼓励各类创新创业项目参赛，根据行业背景选择相应类型。</w:t>
      </w:r>
    </w:p>
    <w:p>
      <w:pPr>
        <w:keepNext w:val="0"/>
        <w:keepLines w:val="0"/>
        <w:pageBreakBefore w:val="0"/>
        <w:widowControl w:val="0"/>
        <w:kinsoku/>
        <w:wordWrap/>
        <w:overflowPunct/>
        <w:topLinePunct w:val="0"/>
        <w:autoSpaceDE/>
        <w:autoSpaceDN/>
        <w:bidi w:val="0"/>
        <w:adjustRightInd/>
        <w:snapToGrid/>
        <w:spacing w:before="235" w:beforeLines="75" w:line="560" w:lineRule="exact"/>
        <w:ind w:firstLine="562" w:firstLineChars="200"/>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三、参赛项目要求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1.比赛</w:t>
      </w:r>
      <w:r>
        <w:rPr>
          <w:rFonts w:hint="eastAsia" w:ascii="仿宋" w:hAnsi="仿宋" w:eastAsia="仿宋" w:cs="仿宋"/>
          <w:sz w:val="28"/>
          <w:szCs w:val="28"/>
        </w:rPr>
        <w:t>以团队为单位报名参赛。参赛者自行组成优势互补、专业配置、人员结构合理的创业团队，只接受以团队申报的作品，不接受个人作品。参赛团队的人数不得少于3人，须为项目的实际成员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参赛团队所报参赛创业项目，须为本团队策划或经营的项目，不得借用他人项目参赛。</w:t>
      </w:r>
      <w:r>
        <w:rPr>
          <w:rFonts w:hint="eastAsia" w:ascii="仿宋" w:hAnsi="仿宋" w:eastAsia="仿宋" w:cs="仿宋"/>
          <w:sz w:val="28"/>
          <w:szCs w:val="28"/>
        </w:rPr>
        <w:t>鼓励跨学院、专业、年级组队。以团队负责人所在学院负责作品申报。</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赛团队应在广泛进行市场调研、认真进行企业分析的基础上，撰写一份把产品或服务推向市场的具体、完整、有实施可能的创业计划书。创业计划书一般包括：摘要、创业组织及计划概述、可行性分析报告、产品介绍、市场分析、公司组织与管理设计、公司经营规划与设计、财务分析、资本需求、融资方案和回报、风险及其防范以及相关附件资料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参赛项目不得侵犯他人知识产权</w:t>
      </w:r>
      <w:r>
        <w:rPr>
          <w:rFonts w:hint="eastAsia" w:ascii="仿宋" w:hAnsi="仿宋" w:eastAsia="仿宋" w:cs="仿宋"/>
          <w:sz w:val="28"/>
          <w:szCs w:val="28"/>
          <w:lang w:eastAsia="zh-CN"/>
        </w:rPr>
        <w:t>；</w:t>
      </w:r>
      <w:r>
        <w:rPr>
          <w:rFonts w:hint="eastAsia" w:ascii="仿宋" w:hAnsi="仿宋" w:eastAsia="仿宋" w:cs="仿宋"/>
          <w:sz w:val="28"/>
          <w:szCs w:val="28"/>
        </w:rPr>
        <w:t>所涉及的发明创造</w:t>
      </w:r>
      <w:r>
        <w:rPr>
          <w:rFonts w:hint="eastAsia" w:ascii="仿宋" w:hAnsi="仿宋" w:eastAsia="仿宋" w:cs="仿宋"/>
          <w:sz w:val="28"/>
          <w:szCs w:val="28"/>
          <w:lang w:eastAsia="zh-CN"/>
        </w:rPr>
        <w:t>、</w:t>
      </w:r>
      <w:r>
        <w:rPr>
          <w:rFonts w:hint="eastAsia" w:ascii="仿宋" w:hAnsi="仿宋" w:eastAsia="仿宋" w:cs="仿宋"/>
          <w:sz w:val="28"/>
          <w:szCs w:val="28"/>
        </w:rPr>
        <w:t>专利技术</w:t>
      </w:r>
      <w:r>
        <w:rPr>
          <w:rFonts w:hint="eastAsia" w:ascii="仿宋" w:hAnsi="仿宋" w:eastAsia="仿宋" w:cs="仿宋"/>
          <w:sz w:val="28"/>
          <w:szCs w:val="28"/>
          <w:lang w:eastAsia="zh-CN"/>
        </w:rPr>
        <w:t>、</w:t>
      </w:r>
      <w:r>
        <w:rPr>
          <w:rFonts w:hint="eastAsia" w:ascii="仿宋" w:hAnsi="仿宋" w:eastAsia="仿宋" w:cs="仿宋"/>
          <w:sz w:val="28"/>
          <w:szCs w:val="28"/>
        </w:rPr>
        <w:t>资源等必须拥有清晰合法的知识产权或物权</w:t>
      </w:r>
      <w:r>
        <w:rPr>
          <w:rFonts w:hint="eastAsia" w:ascii="仿宋" w:hAnsi="仿宋" w:eastAsia="仿宋" w:cs="仿宋"/>
          <w:sz w:val="28"/>
          <w:szCs w:val="28"/>
          <w:lang w:eastAsia="zh-CN"/>
        </w:rPr>
        <w:t>；</w:t>
      </w:r>
      <w:r>
        <w:rPr>
          <w:rFonts w:hint="eastAsia" w:ascii="仿宋" w:hAnsi="仿宋" w:eastAsia="仿宋" w:cs="仿宋"/>
          <w:sz w:val="28"/>
          <w:szCs w:val="28"/>
        </w:rPr>
        <w:t>抄袭</w:t>
      </w:r>
      <w:r>
        <w:rPr>
          <w:rFonts w:hint="eastAsia" w:ascii="仿宋" w:hAnsi="仿宋" w:eastAsia="仿宋" w:cs="仿宋"/>
          <w:sz w:val="28"/>
          <w:szCs w:val="28"/>
          <w:lang w:eastAsia="zh-CN"/>
        </w:rPr>
        <w:t>、</w:t>
      </w:r>
      <w:r>
        <w:rPr>
          <w:rFonts w:hint="eastAsia" w:ascii="仿宋" w:hAnsi="仿宋" w:eastAsia="仿宋" w:cs="仿宋"/>
          <w:sz w:val="28"/>
          <w:szCs w:val="28"/>
        </w:rPr>
        <w:t>盗用</w:t>
      </w:r>
      <w:r>
        <w:rPr>
          <w:rFonts w:hint="eastAsia" w:ascii="仿宋" w:hAnsi="仿宋" w:eastAsia="仿宋" w:cs="仿宋"/>
          <w:sz w:val="28"/>
          <w:szCs w:val="28"/>
          <w:lang w:eastAsia="zh-CN"/>
        </w:rPr>
        <w:t>、</w:t>
      </w:r>
      <w:r>
        <w:rPr>
          <w:rFonts w:hint="eastAsia" w:ascii="仿宋" w:hAnsi="仿宋" w:eastAsia="仿宋" w:cs="仿宋"/>
          <w:sz w:val="28"/>
          <w:szCs w:val="28"/>
        </w:rPr>
        <w:t>提供虚假材料或违反相关法律法规一经发现即刻丧失参赛相关权利并自负一切法律责任</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before="235" w:beforeLines="75" w:line="560" w:lineRule="exact"/>
        <w:ind w:firstLine="562" w:firstLineChars="200"/>
        <w:textAlignment w:val="auto"/>
        <w:outlineLvl w:val="0"/>
        <w:rPr>
          <w:rFonts w:hint="eastAsia" w:ascii="仿宋" w:hAnsi="仿宋" w:eastAsia="仿宋" w:cs="仿宋"/>
          <w:b/>
          <w:bCs/>
          <w:sz w:val="28"/>
          <w:szCs w:val="28"/>
          <w:lang w:val="en-US"/>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参赛组别和对象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根据参赛项目所处的创业阶段、已获投资情况和项目特点，分为创意组、初创组、成长组、师生共创组、公益组。具体参赛条件如下：</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一</w:t>
      </w:r>
      <w:r>
        <w:rPr>
          <w:rFonts w:hint="eastAsia" w:ascii="仿宋" w:hAnsi="仿宋" w:eastAsia="仿宋" w:cs="仿宋"/>
          <w:b/>
          <w:bCs/>
          <w:sz w:val="28"/>
          <w:szCs w:val="28"/>
          <w:lang w:eastAsia="zh-CN"/>
        </w:rPr>
        <w:t>）</w:t>
      </w:r>
      <w:r>
        <w:rPr>
          <w:rFonts w:hint="eastAsia" w:ascii="仿宋" w:hAnsi="仿宋" w:eastAsia="仿宋" w:cs="仿宋"/>
          <w:b/>
          <w:bCs/>
          <w:sz w:val="28"/>
          <w:szCs w:val="28"/>
        </w:rPr>
        <w:t>创意组</w:t>
      </w:r>
      <w:r>
        <w:rPr>
          <w:rFonts w:hint="eastAsia" w:ascii="仿宋" w:hAnsi="仿宋" w:eastAsia="仿宋" w:cs="仿宋"/>
          <w:sz w:val="28"/>
          <w:szCs w:val="28"/>
        </w:rPr>
        <w:t>。参</w:t>
      </w:r>
      <w:r>
        <w:rPr>
          <w:rFonts w:hint="eastAsia" w:ascii="仿宋" w:hAnsi="仿宋" w:eastAsia="仿宋" w:cs="仿宋"/>
          <w:sz w:val="28"/>
          <w:szCs w:val="28"/>
          <w:lang w:val="en-US" w:eastAsia="zh-CN"/>
        </w:rPr>
        <w:t>赛项目具有较好的创意和较为成型的产品原型或服务模式，在大赛通知下发之日前尚未完成工商等各类登记注册，并符合以下条件: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1.参赛申报人须为团队负责人。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2.学校科技成果转化项目不能参加本组比赛（科技成果的完成人、所有人中参赛申报人排名第一的除外）。</w:t>
      </w:r>
    </w:p>
    <w:p>
      <w:pPr>
        <w:tabs>
          <w:tab w:val="left" w:pos="1470"/>
        </w:tabs>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二</w:t>
      </w:r>
      <w:r>
        <w:rPr>
          <w:rFonts w:hint="eastAsia" w:ascii="仿宋" w:hAnsi="仿宋" w:eastAsia="仿宋" w:cs="仿宋"/>
          <w:b/>
          <w:bCs/>
          <w:sz w:val="28"/>
          <w:szCs w:val="28"/>
          <w:lang w:eastAsia="zh-CN"/>
        </w:rPr>
        <w:t>）</w:t>
      </w:r>
      <w:r>
        <w:rPr>
          <w:rFonts w:hint="eastAsia" w:ascii="仿宋" w:hAnsi="仿宋" w:eastAsia="仿宋" w:cs="仿宋"/>
          <w:b/>
          <w:bCs/>
          <w:sz w:val="28"/>
          <w:szCs w:val="28"/>
        </w:rPr>
        <w:t>初创组</w:t>
      </w:r>
      <w:r>
        <w:rPr>
          <w:rFonts w:hint="eastAsia" w:ascii="仿宋" w:hAnsi="仿宋" w:eastAsia="仿宋" w:cs="仿宋"/>
          <w:sz w:val="28"/>
          <w:szCs w:val="28"/>
        </w:rPr>
        <w:t>。参赛项目工商登记注册未满3年（201</w:t>
      </w:r>
      <w:r>
        <w:rPr>
          <w:rFonts w:hint="eastAsia" w:ascii="仿宋" w:hAnsi="仿宋" w:eastAsia="仿宋" w:cs="仿宋"/>
          <w:sz w:val="28"/>
          <w:szCs w:val="28"/>
          <w:lang w:val="en-US" w:eastAsia="zh-CN"/>
        </w:rPr>
        <w:t>8</w:t>
      </w:r>
      <w:r>
        <w:rPr>
          <w:rFonts w:hint="eastAsia" w:ascii="仿宋" w:hAnsi="仿宋" w:eastAsia="仿宋" w:cs="仿宋"/>
          <w:sz w:val="28"/>
          <w:szCs w:val="28"/>
        </w:rPr>
        <w:t>年10月1日后注册），且获机构或个人股权投资不超过1轮次</w:t>
      </w:r>
      <w:r>
        <w:rPr>
          <w:rFonts w:hint="eastAsia" w:ascii="仿宋" w:hAnsi="仿宋" w:eastAsia="仿宋" w:cs="仿宋"/>
          <w:sz w:val="28"/>
          <w:szCs w:val="28"/>
          <w:lang w:eastAsia="zh-CN"/>
        </w:rPr>
        <w:t>，</w:t>
      </w:r>
      <w:r>
        <w:rPr>
          <w:rFonts w:hint="eastAsia" w:ascii="仿宋" w:hAnsi="仿宋" w:eastAsia="仿宋" w:cs="仿宋"/>
          <w:sz w:val="28"/>
          <w:szCs w:val="28"/>
        </w:rPr>
        <w:t>并符合以下条件：</w:t>
      </w:r>
    </w:p>
    <w:p>
      <w:pPr>
        <w:tabs>
          <w:tab w:val="left" w:pos="1470"/>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1.参赛申报人须为初创企业法人代表，须为</w:t>
      </w:r>
      <w:r>
        <w:rPr>
          <w:rFonts w:hint="eastAsia" w:ascii="仿宋" w:hAnsi="仿宋" w:eastAsia="仿宋" w:cs="仿宋"/>
          <w:sz w:val="28"/>
          <w:szCs w:val="28"/>
          <w:lang w:val="en-US" w:eastAsia="zh-CN"/>
        </w:rPr>
        <w:t>我校</w:t>
      </w:r>
      <w:r>
        <w:rPr>
          <w:rFonts w:hint="eastAsia" w:ascii="仿宋" w:hAnsi="仿宋" w:eastAsia="仿宋" w:cs="仿宋"/>
          <w:sz w:val="28"/>
          <w:szCs w:val="28"/>
        </w:rPr>
        <w:t>在校生或毕业5年以内的毕业生（201</w:t>
      </w:r>
      <w:r>
        <w:rPr>
          <w:rFonts w:hint="eastAsia" w:ascii="仿宋" w:hAnsi="仿宋" w:eastAsia="仿宋" w:cs="仿宋"/>
          <w:sz w:val="28"/>
          <w:szCs w:val="28"/>
          <w:lang w:val="en-US" w:eastAsia="zh-CN"/>
        </w:rPr>
        <w:t>6</w:t>
      </w:r>
      <w:r>
        <w:rPr>
          <w:rFonts w:hint="eastAsia" w:ascii="仿宋" w:hAnsi="仿宋" w:eastAsia="仿宋" w:cs="仿宋"/>
          <w:sz w:val="28"/>
          <w:szCs w:val="28"/>
        </w:rPr>
        <w:t>年之后毕业）。企业法定代表人在大赛通知发布之日后进行变更的不予认可。</w:t>
      </w:r>
    </w:p>
    <w:p>
      <w:pPr>
        <w:tabs>
          <w:tab w:val="left" w:pos="1470"/>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2.初创组项目的股权结构中，参赛企业法人代表的股权不得少于10%,参赛成员股权合计不得少于1/3。</w:t>
      </w:r>
    </w:p>
    <w:p>
      <w:pPr>
        <w:tabs>
          <w:tab w:val="left" w:pos="147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学校科技成果转化项目（不含基于国家级重大、重点科研项目的科研成果转化项目）可以参加初创组，允许将拥有科研成果的教师的股权与学生所持股权合并计算，合并计算的股权不得少于51%（学生团队所持股权比例不得低于26%）。</w:t>
      </w:r>
    </w:p>
    <w:p>
      <w:pPr>
        <w:tabs>
          <w:tab w:val="left" w:pos="1470"/>
        </w:tabs>
        <w:spacing w:line="5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成长组</w:t>
      </w:r>
      <w:r>
        <w:rPr>
          <w:rFonts w:hint="eastAsia" w:ascii="仿宋" w:hAnsi="仿宋" w:eastAsia="仿宋" w:cs="仿宋"/>
          <w:sz w:val="28"/>
          <w:szCs w:val="28"/>
        </w:rPr>
        <w:t>。参赛项目工商登记注册3年以上（201</w:t>
      </w:r>
      <w:r>
        <w:rPr>
          <w:rFonts w:hint="eastAsia" w:ascii="仿宋" w:hAnsi="仿宋" w:eastAsia="仿宋" w:cs="仿宋"/>
          <w:sz w:val="28"/>
          <w:szCs w:val="28"/>
          <w:lang w:val="en-US" w:eastAsia="zh-CN"/>
        </w:rPr>
        <w:t>8</w:t>
      </w:r>
      <w:r>
        <w:rPr>
          <w:rFonts w:hint="eastAsia" w:ascii="仿宋" w:hAnsi="仿宋" w:eastAsia="仿宋" w:cs="仿宋"/>
          <w:sz w:val="28"/>
          <w:szCs w:val="28"/>
        </w:rPr>
        <w:t>年10月1日前注册）</w:t>
      </w:r>
      <w:r>
        <w:rPr>
          <w:rFonts w:hint="eastAsia" w:ascii="仿宋" w:hAnsi="仿宋" w:eastAsia="仿宋" w:cs="仿宋"/>
          <w:sz w:val="28"/>
          <w:szCs w:val="28"/>
          <w:lang w:eastAsia="zh-CN"/>
        </w:rPr>
        <w:t>；或工商等各类登记注册未满3年（2018年</w:t>
      </w: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月1日后注册），且获机构或个人股权投资2轮次以上（含2轮次），</w:t>
      </w:r>
      <w:r>
        <w:rPr>
          <w:rFonts w:hint="eastAsia" w:ascii="仿宋" w:hAnsi="仿宋" w:eastAsia="仿宋" w:cs="仿宋"/>
          <w:sz w:val="28"/>
          <w:szCs w:val="28"/>
        </w:rPr>
        <w:t>参赛申报人须为企业法人代表</w:t>
      </w:r>
      <w:r>
        <w:rPr>
          <w:rFonts w:hint="eastAsia" w:ascii="仿宋" w:hAnsi="仿宋" w:eastAsia="仿宋" w:cs="仿宋"/>
          <w:sz w:val="28"/>
          <w:szCs w:val="28"/>
          <w:lang w:eastAsia="zh-CN"/>
        </w:rPr>
        <w:t>，</w:t>
      </w:r>
      <w:r>
        <w:rPr>
          <w:rFonts w:hint="eastAsia" w:ascii="仿宋" w:hAnsi="仿宋" w:eastAsia="仿宋" w:cs="仿宋"/>
          <w:sz w:val="28"/>
          <w:szCs w:val="28"/>
        </w:rPr>
        <w:t>并符合以下条件：</w:t>
      </w:r>
    </w:p>
    <w:p>
      <w:pPr>
        <w:tabs>
          <w:tab w:val="left" w:pos="1470"/>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1.参赛申报人须为企业法人代表，须为</w:t>
      </w:r>
      <w:r>
        <w:rPr>
          <w:rFonts w:hint="eastAsia" w:ascii="仿宋" w:hAnsi="仿宋" w:eastAsia="仿宋" w:cs="仿宋"/>
          <w:sz w:val="28"/>
          <w:szCs w:val="28"/>
          <w:lang w:val="en-US" w:eastAsia="zh-CN"/>
        </w:rPr>
        <w:t>我校</w:t>
      </w:r>
      <w:r>
        <w:rPr>
          <w:rFonts w:hint="eastAsia" w:ascii="仿宋" w:hAnsi="仿宋" w:eastAsia="仿宋" w:cs="仿宋"/>
          <w:sz w:val="28"/>
          <w:szCs w:val="28"/>
        </w:rPr>
        <w:t>在校生或毕业5年以内的毕业生（201</w:t>
      </w:r>
      <w:r>
        <w:rPr>
          <w:rFonts w:hint="eastAsia" w:ascii="仿宋" w:hAnsi="仿宋" w:eastAsia="仿宋" w:cs="仿宋"/>
          <w:sz w:val="28"/>
          <w:szCs w:val="28"/>
          <w:lang w:val="en-US" w:eastAsia="zh-CN"/>
        </w:rPr>
        <w:t>6</w:t>
      </w:r>
      <w:r>
        <w:rPr>
          <w:rFonts w:hint="eastAsia" w:ascii="仿宋" w:hAnsi="仿宋" w:eastAsia="仿宋" w:cs="仿宋"/>
          <w:sz w:val="28"/>
          <w:szCs w:val="28"/>
        </w:rPr>
        <w:t>年之后毕业）。企业法定代表人在大赛通知发布之日后进行变更的不予认可。</w:t>
      </w:r>
    </w:p>
    <w:p>
      <w:pPr>
        <w:tabs>
          <w:tab w:val="left" w:pos="1470"/>
        </w:tabs>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2.成长组项目的股权结构中，参赛企业法人代表的股权不得少于10%,参赛成员股权合计不得少于1/3。</w:t>
      </w:r>
    </w:p>
    <w:p>
      <w:pPr>
        <w:tabs>
          <w:tab w:val="left" w:pos="1470"/>
        </w:tabs>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3.学校科技成果转化项目（不含基于国家级重大、重点科研项目的科研成果转化项目）可以参加成长组，允许将拥有科研成果的教师的股权与学生所持股权合并计算，合并计算的股权不得少于51%（学生团队所持股权比例不得低于26%）。</w:t>
      </w:r>
    </w:p>
    <w:p>
      <w:pPr>
        <w:tabs>
          <w:tab w:val="left" w:pos="1470"/>
        </w:tabs>
        <w:spacing w:line="56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四</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师生共创组</w:t>
      </w:r>
      <w:r>
        <w:rPr>
          <w:rFonts w:hint="eastAsia" w:ascii="仿宋" w:hAnsi="仿宋" w:eastAsia="仿宋" w:cs="仿宋"/>
          <w:sz w:val="28"/>
          <w:szCs w:val="28"/>
          <w:lang w:val="en-US" w:eastAsia="zh-CN"/>
        </w:rPr>
        <w:t>。基于国家级重大、重点科研项目的科研成果转化项目，或者教师与学生共同参与创业且教师所占权重比例大于学生（如已注册成立公司，教师持股比例大于学生）的项目，并符合以下条件:</w:t>
      </w:r>
    </w:p>
    <w:p>
      <w:pPr>
        <w:tabs>
          <w:tab w:val="left" w:pos="1470"/>
        </w:tabs>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赛项目如已注册成立公司，公司注册年限不得超过5年（2016年10月1日后注册），师生均可为公司法定代表人。企业法定代表人在大赛通知发布之日后进行变更的不予认可。股权结构中，师生股权合并计算不低于51%，且学生参赛成员合计股份不低于10%。</w:t>
      </w:r>
    </w:p>
    <w:p>
      <w:pPr>
        <w:tabs>
          <w:tab w:val="left" w:pos="1470"/>
        </w:tabs>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2.参赛申报人须为我校</w:t>
      </w:r>
      <w:r>
        <w:rPr>
          <w:rFonts w:hint="eastAsia" w:ascii="仿宋" w:hAnsi="仿宋" w:eastAsia="仿宋" w:cs="仿宋"/>
          <w:sz w:val="28"/>
          <w:szCs w:val="28"/>
        </w:rPr>
        <w:t>在校生或毕业5年以内的毕业生（201</w:t>
      </w:r>
      <w:r>
        <w:rPr>
          <w:rFonts w:hint="eastAsia" w:ascii="仿宋" w:hAnsi="仿宋" w:eastAsia="仿宋" w:cs="仿宋"/>
          <w:sz w:val="28"/>
          <w:szCs w:val="28"/>
          <w:lang w:val="en-US" w:eastAsia="zh-CN"/>
        </w:rPr>
        <w:t>6</w:t>
      </w:r>
      <w:r>
        <w:rPr>
          <w:rFonts w:hint="eastAsia" w:ascii="仿宋" w:hAnsi="仿宋" w:eastAsia="仿宋" w:cs="仿宋"/>
          <w:sz w:val="28"/>
          <w:szCs w:val="28"/>
        </w:rPr>
        <w:t>年之后毕业）</w:t>
      </w:r>
      <w:r>
        <w:rPr>
          <w:rFonts w:hint="eastAsia" w:ascii="仿宋" w:hAnsi="仿宋" w:eastAsia="仿宋" w:cs="仿宋"/>
          <w:sz w:val="28"/>
          <w:szCs w:val="28"/>
          <w:lang w:val="en-US" w:eastAsia="zh-CN"/>
        </w:rPr>
        <w:t>。</w:t>
      </w:r>
    </w:p>
    <w:p>
      <w:pPr>
        <w:tabs>
          <w:tab w:val="left" w:pos="1470"/>
        </w:tabs>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3.参赛项目中的教师须为高校在编教师（2021年6月1日前正式入职）。</w:t>
      </w:r>
    </w:p>
    <w:p>
      <w:pPr>
        <w:tabs>
          <w:tab w:val="left" w:pos="1470"/>
        </w:tabs>
        <w:spacing w:line="56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五</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公益组</w:t>
      </w:r>
      <w:r>
        <w:rPr>
          <w:rFonts w:hint="eastAsia" w:ascii="仿宋" w:hAnsi="仿宋" w:eastAsia="仿宋" w:cs="仿宋"/>
          <w:sz w:val="28"/>
          <w:szCs w:val="28"/>
          <w:lang w:val="en-US" w:eastAsia="zh-CN"/>
        </w:rPr>
        <w:t>。参赛项目以社会价值为导向，在公益服务领域具有较好的创意、产品或服务模式的创业计划和实践。</w:t>
      </w:r>
    </w:p>
    <w:p>
      <w:pPr>
        <w:tabs>
          <w:tab w:val="left" w:pos="1470"/>
        </w:tabs>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1.参赛申报主体为独立的公益项目或社会组织，注册或未注册成立公益机构（或社会组织）的项目。</w:t>
      </w:r>
    </w:p>
    <w:p>
      <w:pPr>
        <w:tabs>
          <w:tab w:val="left" w:pos="1470"/>
        </w:tabs>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2.参赛申报人须为我校</w:t>
      </w:r>
      <w:r>
        <w:rPr>
          <w:rFonts w:hint="eastAsia" w:ascii="仿宋" w:hAnsi="仿宋" w:eastAsia="仿宋" w:cs="仿宋"/>
          <w:sz w:val="28"/>
          <w:szCs w:val="28"/>
        </w:rPr>
        <w:t>在校生或毕业5年以内的毕业生（201</w:t>
      </w:r>
      <w:r>
        <w:rPr>
          <w:rFonts w:hint="eastAsia" w:ascii="仿宋" w:hAnsi="仿宋" w:eastAsia="仿宋" w:cs="仿宋"/>
          <w:sz w:val="28"/>
          <w:szCs w:val="28"/>
          <w:lang w:val="en-US" w:eastAsia="zh-CN"/>
        </w:rPr>
        <w:t>6</w:t>
      </w:r>
      <w:r>
        <w:rPr>
          <w:rFonts w:hint="eastAsia" w:ascii="仿宋" w:hAnsi="仿宋" w:eastAsia="仿宋" w:cs="仿宋"/>
          <w:sz w:val="28"/>
          <w:szCs w:val="28"/>
        </w:rPr>
        <w:t>年之后毕业）</w:t>
      </w:r>
      <w:r>
        <w:rPr>
          <w:rFonts w:hint="eastAsia" w:ascii="仿宋" w:hAnsi="仿宋" w:eastAsia="仿宋" w:cs="仿宋"/>
          <w:sz w:val="28"/>
          <w:szCs w:val="28"/>
          <w:lang w:val="en-US" w:eastAsia="zh-CN"/>
        </w:rPr>
        <w:t>。</w:t>
      </w:r>
    </w:p>
    <w:p>
      <w:pPr>
        <w:tabs>
          <w:tab w:val="left" w:pos="1470"/>
        </w:tabs>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3.师生共创的公益项目，若符合要求，可以参加本组比赛。参赛项目中的教师须为高校在编教师（2021年6月1日前正式入职）。</w:t>
      </w:r>
    </w:p>
    <w:p>
      <w:pPr>
        <w:keepNext w:val="0"/>
        <w:keepLines w:val="0"/>
        <w:pageBreakBefore w:val="0"/>
        <w:widowControl w:val="0"/>
        <w:kinsoku/>
        <w:wordWrap/>
        <w:overflowPunct/>
        <w:topLinePunct w:val="0"/>
        <w:autoSpaceDE/>
        <w:autoSpaceDN/>
        <w:bidi w:val="0"/>
        <w:adjustRightInd/>
        <w:snapToGrid/>
        <w:spacing w:before="235" w:beforeLines="75" w:line="560" w:lineRule="exact"/>
        <w:ind w:firstLine="562" w:firstLineChars="200"/>
        <w:textAlignment w:val="auto"/>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五、比赛赛制</w:t>
      </w:r>
    </w:p>
    <w:p>
      <w:pPr>
        <w:tabs>
          <w:tab w:val="left" w:pos="1470"/>
        </w:tabs>
        <w:spacing w:line="56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大赛采用院级初赛、校级复赛和校级决赛三级赛制。</w:t>
      </w:r>
      <w:r>
        <w:rPr>
          <w:rFonts w:hint="eastAsia" w:ascii="仿宋" w:hAnsi="仿宋" w:eastAsia="仿宋" w:cs="仿宋"/>
          <w:sz w:val="28"/>
          <w:szCs w:val="28"/>
          <w:lang w:val="en-US" w:eastAsia="zh-CN"/>
        </w:rPr>
        <w:t>初赛由各学院负责组织，校级复赛和校级决赛由创新创业学院承办。</w:t>
      </w:r>
    </w:p>
    <w:p>
      <w:pPr>
        <w:rPr>
          <w:rFonts w:hint="eastAsia" w:ascii="仿宋" w:hAnsi="仿宋" w:eastAsia="仿宋" w:cs="仿宋"/>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8"/>
          <w:szCs w:val="28"/>
        </w:rPr>
        <w:br w:type="page"/>
      </w:r>
    </w:p>
    <w:p>
      <w:pPr>
        <w:tabs>
          <w:tab w:val="left" w:pos="1470"/>
        </w:tabs>
        <w:spacing w:line="560" w:lineRule="exact"/>
        <w:ind w:left="0" w:leftChars="0" w:firstLine="0" w:firstLineChars="0"/>
        <w:rPr>
          <w:rFonts w:hint="eastAsia" w:ascii="仿宋" w:hAnsi="仿宋" w:eastAsia="仿宋" w:cs="仿宋"/>
          <w:sz w:val="28"/>
          <w:szCs w:val="28"/>
          <w:lang w:val="en-US" w:eastAsia="zh-CN"/>
        </w:rPr>
      </w:pPr>
      <w:bookmarkStart w:id="2" w:name="_Toc429668906"/>
      <w:r>
        <w:rPr>
          <w:rFonts w:hint="eastAsia" w:ascii="仿宋" w:hAnsi="仿宋" w:eastAsia="仿宋" w:cs="仿宋"/>
          <w:sz w:val="28"/>
          <w:szCs w:val="28"/>
          <w:lang w:val="en-US" w:eastAsia="zh-CN"/>
        </w:rPr>
        <w:t>附件2</w:t>
      </w:r>
    </w:p>
    <w:p>
      <w:pPr>
        <w:jc w:val="center"/>
        <w:rPr>
          <w:rStyle w:val="12"/>
          <w:rFonts w:hint="eastAsia" w:ascii="黑体" w:hAnsi="黑体" w:eastAsia="黑体" w:cs="黑体"/>
          <w:b w:val="0"/>
          <w:bCs w:val="0"/>
          <w:sz w:val="36"/>
          <w:szCs w:val="36"/>
          <w:lang w:eastAsia="zh-CN"/>
        </w:rPr>
      </w:pPr>
      <w:r>
        <w:rPr>
          <w:rStyle w:val="12"/>
          <w:rFonts w:hint="eastAsia" w:ascii="黑体" w:hAnsi="黑体" w:eastAsia="黑体" w:cs="黑体"/>
          <w:b w:val="0"/>
          <w:bCs w:val="0"/>
          <w:sz w:val="36"/>
          <w:szCs w:val="36"/>
        </w:rPr>
        <w:t>第</w:t>
      </w:r>
      <w:r>
        <w:rPr>
          <w:rStyle w:val="12"/>
          <w:rFonts w:hint="eastAsia" w:ascii="黑体" w:hAnsi="黑体" w:eastAsia="黑体" w:cs="黑体"/>
          <w:b w:val="0"/>
          <w:bCs w:val="0"/>
          <w:sz w:val="36"/>
          <w:szCs w:val="36"/>
          <w:lang w:val="en-US" w:eastAsia="zh-CN"/>
        </w:rPr>
        <w:t>三</w:t>
      </w:r>
      <w:r>
        <w:rPr>
          <w:rStyle w:val="12"/>
          <w:rFonts w:hint="eastAsia" w:ascii="黑体" w:hAnsi="黑体" w:eastAsia="黑体" w:cs="黑体"/>
          <w:b w:val="0"/>
          <w:bCs w:val="0"/>
          <w:sz w:val="36"/>
          <w:szCs w:val="36"/>
        </w:rPr>
        <w:t>届“</w:t>
      </w:r>
      <w:r>
        <w:rPr>
          <w:rStyle w:val="12"/>
          <w:rFonts w:hint="eastAsia" w:ascii="黑体" w:hAnsi="黑体" w:eastAsia="黑体" w:cs="黑体"/>
          <w:b w:val="0"/>
          <w:bCs w:val="0"/>
          <w:sz w:val="36"/>
          <w:szCs w:val="36"/>
          <w:lang w:val="en-US" w:eastAsia="zh-CN"/>
        </w:rPr>
        <w:t>华夏杯</w:t>
      </w:r>
      <w:r>
        <w:rPr>
          <w:rStyle w:val="12"/>
          <w:rFonts w:hint="eastAsia" w:ascii="黑体" w:hAnsi="黑体" w:eastAsia="黑体" w:cs="黑体"/>
          <w:b w:val="0"/>
          <w:bCs w:val="0"/>
          <w:sz w:val="36"/>
          <w:szCs w:val="36"/>
        </w:rPr>
        <w:t>”大学生创新创业大赛评审</w:t>
      </w:r>
      <w:bookmarkEnd w:id="2"/>
      <w:r>
        <w:rPr>
          <w:rStyle w:val="12"/>
          <w:rFonts w:hint="eastAsia" w:ascii="黑体" w:hAnsi="黑体" w:eastAsia="黑体" w:cs="黑体"/>
          <w:b w:val="0"/>
          <w:bCs w:val="0"/>
          <w:sz w:val="36"/>
          <w:szCs w:val="36"/>
          <w:lang w:val="en-US" w:eastAsia="zh-CN"/>
        </w:rPr>
        <w:t>要点</w:t>
      </w:r>
    </w:p>
    <w:p>
      <w:pPr>
        <w:numPr>
          <w:ilvl w:val="0"/>
          <w:numId w:val="0"/>
        </w:numPr>
        <w:spacing w:line="560" w:lineRule="exact"/>
        <w:jc w:val="left"/>
        <w:rPr>
          <w:rFonts w:hint="eastAsia" w:ascii="黑体" w:hAnsi="黑体" w:eastAsia="黑体" w:cs="仿宋_GB2312"/>
          <w:bCs/>
          <w:sz w:val="32"/>
          <w:szCs w:val="32"/>
          <w:lang w:val="en-US" w:eastAsia="zh-CN"/>
        </w:rPr>
      </w:pPr>
    </w:p>
    <w:p>
      <w:pPr>
        <w:numPr>
          <w:ilvl w:val="0"/>
          <w:numId w:val="0"/>
        </w:numPr>
        <w:spacing w:line="560" w:lineRule="exact"/>
        <w:jc w:val="left"/>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一、</w:t>
      </w:r>
      <w:r>
        <w:rPr>
          <w:rFonts w:hint="eastAsia" w:ascii="黑体" w:hAnsi="黑体" w:eastAsia="黑体" w:cs="仿宋_GB2312"/>
          <w:bCs/>
          <w:sz w:val="32"/>
          <w:szCs w:val="32"/>
        </w:rPr>
        <w:t>创意组</w:t>
      </w:r>
    </w:p>
    <w:tbl>
      <w:tblPr>
        <w:tblStyle w:val="6"/>
        <w:tblW w:w="9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7116"/>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96"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评审要点</w:t>
            </w:r>
          </w:p>
        </w:tc>
        <w:tc>
          <w:tcPr>
            <w:tcW w:w="7116"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评审内容</w:t>
            </w:r>
          </w:p>
        </w:tc>
        <w:tc>
          <w:tcPr>
            <w:tcW w:w="766"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296" w:type="dxa"/>
            <w:vAlign w:val="center"/>
          </w:tcPr>
          <w:p>
            <w:pPr>
              <w:spacing w:line="240" w:lineRule="auto"/>
              <w:jc w:val="center"/>
              <w:rPr>
                <w:rFonts w:ascii="仿宋_GB2312" w:eastAsia="仿宋_GB2312" w:cs="仿宋" w:hAnsiTheme="majorEastAsia"/>
                <w:sz w:val="24"/>
                <w:szCs w:val="24"/>
              </w:rPr>
            </w:pPr>
            <w:r>
              <w:rPr>
                <w:rFonts w:hint="eastAsia" w:ascii="仿宋_GB2312" w:eastAsia="仿宋_GB2312" w:cs="仿宋" w:hAnsiTheme="majorEastAsia"/>
                <w:sz w:val="24"/>
                <w:szCs w:val="24"/>
              </w:rPr>
              <w:t>创新性</w:t>
            </w:r>
          </w:p>
        </w:tc>
        <w:tc>
          <w:tcPr>
            <w:tcW w:w="7116"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1.具有原始创新或技术突破，取得一定数量和质量的创新成果（专利、创新奖励、行业认可等）。</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2.在商业模式、产品服务、管理运营、市场营销、工艺流程、应用场景等方面取得突破和创新。</w:t>
            </w:r>
          </w:p>
        </w:tc>
        <w:tc>
          <w:tcPr>
            <w:tcW w:w="766" w:type="dxa"/>
            <w:vAlign w:val="center"/>
          </w:tcPr>
          <w:p>
            <w:pPr>
              <w:spacing w:line="240" w:lineRule="auto"/>
              <w:jc w:val="center"/>
              <w:rPr>
                <w:rFonts w:hint="default" w:ascii="仿宋_GB2312" w:eastAsia="仿宋_GB2312" w:cs="仿宋" w:hAnsiTheme="majorEastAsia"/>
                <w:sz w:val="24"/>
                <w:szCs w:val="24"/>
                <w:lang w:val="en-US" w:eastAsia="zh-CN"/>
              </w:rPr>
            </w:pPr>
            <w:r>
              <w:rPr>
                <w:rFonts w:hint="eastAsia" w:ascii="仿宋_GB2312" w:eastAsia="仿宋_GB2312" w:cs="仿宋" w:hAnsiTheme="majorEastAsia"/>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1296" w:type="dxa"/>
            <w:vAlign w:val="center"/>
          </w:tcPr>
          <w:p>
            <w:pPr>
              <w:spacing w:line="240" w:lineRule="auto"/>
              <w:jc w:val="center"/>
              <w:rPr>
                <w:rFonts w:ascii="仿宋_GB2312" w:eastAsia="仿宋_GB2312" w:cs="仿宋" w:hAnsiTheme="majorEastAsia"/>
                <w:sz w:val="24"/>
                <w:szCs w:val="24"/>
              </w:rPr>
            </w:pPr>
            <w:r>
              <w:rPr>
                <w:rFonts w:hint="eastAsia" w:ascii="仿宋_GB2312" w:eastAsia="仿宋_GB2312" w:cs="仿宋" w:hAnsiTheme="majorEastAsia"/>
                <w:sz w:val="24"/>
                <w:szCs w:val="24"/>
              </w:rPr>
              <w:t>团队情况</w:t>
            </w:r>
          </w:p>
        </w:tc>
        <w:tc>
          <w:tcPr>
            <w:tcW w:w="7116"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1.团队成员的教育、实践、工作背景、创新能力、价值观念等情况。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2.团队的组织构架、分工协作、能力互补、人员配置、股权结构以及激励制度合理性情况。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3.团队与项目关系的真实性、紧密性，团队对项目的各类投入情况，团队未来投身创新创业的可能性情况。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4.支撑项目发展的合作伙伴等外部资源的使用以及与项目关系的情况。</w:t>
            </w:r>
          </w:p>
        </w:tc>
        <w:tc>
          <w:tcPr>
            <w:tcW w:w="766" w:type="dxa"/>
            <w:vAlign w:val="center"/>
          </w:tcPr>
          <w:p>
            <w:pPr>
              <w:spacing w:line="240" w:lineRule="auto"/>
              <w:jc w:val="center"/>
              <w:rPr>
                <w:rFonts w:hint="default" w:ascii="仿宋_GB2312" w:eastAsia="仿宋_GB2312" w:cs="仿宋" w:hAnsiTheme="majorEastAsia"/>
                <w:sz w:val="24"/>
                <w:szCs w:val="24"/>
                <w:lang w:val="en-US" w:eastAsia="zh-CN"/>
              </w:rPr>
            </w:pPr>
            <w:r>
              <w:rPr>
                <w:rFonts w:hint="eastAsia" w:ascii="仿宋_GB2312" w:eastAsia="仿宋_GB2312" w:cs="仿宋" w:hAnsiTheme="majorEastAsia"/>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1296" w:type="dxa"/>
            <w:vAlign w:val="center"/>
          </w:tcPr>
          <w:p>
            <w:pPr>
              <w:spacing w:line="240" w:lineRule="auto"/>
              <w:jc w:val="center"/>
              <w:rPr>
                <w:rFonts w:ascii="仿宋_GB2312" w:eastAsia="仿宋_GB2312" w:cs="仿宋" w:hAnsiTheme="majorEastAsia"/>
                <w:sz w:val="24"/>
                <w:szCs w:val="24"/>
              </w:rPr>
            </w:pPr>
            <w:r>
              <w:rPr>
                <w:rFonts w:hint="eastAsia" w:ascii="仿宋_GB2312" w:eastAsia="仿宋_GB2312" w:cs="仿宋" w:hAnsiTheme="majorEastAsia"/>
                <w:sz w:val="24"/>
                <w:szCs w:val="24"/>
              </w:rPr>
              <w:t>商业性</w:t>
            </w:r>
          </w:p>
        </w:tc>
        <w:tc>
          <w:tcPr>
            <w:tcW w:w="7116"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1.商业模式设计完整、可行，项目已具备盈利能力或具有较好的盈利潜力。</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2.项目目标市场容量及市场前景，项目与市场需求匹配情况、项目的市场、资本、社会价值情况，项目落地执行情况。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3.对行业、市场、技术等方面有详实调研，并形成可靠的一手材料，强调实地调查和实践检验。</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4.项目对相关产业升级或颠覆的情况；项目与区域经济发展、产业转型升级相结合情况。</w:t>
            </w:r>
          </w:p>
        </w:tc>
        <w:tc>
          <w:tcPr>
            <w:tcW w:w="766"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296" w:type="dxa"/>
            <w:vAlign w:val="center"/>
          </w:tcPr>
          <w:p>
            <w:pPr>
              <w:spacing w:line="240" w:lineRule="auto"/>
              <w:jc w:val="center"/>
              <w:rPr>
                <w:rFonts w:hint="eastAsia" w:ascii="仿宋_GB2312" w:eastAsia="仿宋_GB2312" w:cs="仿宋" w:hAnsiTheme="majorEastAsia"/>
                <w:sz w:val="24"/>
                <w:szCs w:val="24"/>
                <w:lang w:eastAsia="zh-CN"/>
              </w:rPr>
            </w:pPr>
            <w:r>
              <w:rPr>
                <w:rFonts w:hint="eastAsia" w:ascii="仿宋_GB2312" w:eastAsia="仿宋_GB2312" w:hAnsiTheme="minorEastAsia"/>
                <w:sz w:val="24"/>
                <w:szCs w:val="24"/>
                <w:lang w:val="en-US" w:eastAsia="zh-CN"/>
              </w:rPr>
              <w:t>带动就业</w:t>
            </w:r>
          </w:p>
        </w:tc>
        <w:tc>
          <w:tcPr>
            <w:tcW w:w="7116"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1.项目直接提供就业岗位的数量和质量。</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2.项目间接带动就业的能力和规模。</w:t>
            </w:r>
          </w:p>
        </w:tc>
        <w:tc>
          <w:tcPr>
            <w:tcW w:w="766"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jc w:val="center"/>
        </w:trPr>
        <w:tc>
          <w:tcPr>
            <w:tcW w:w="1296" w:type="dxa"/>
            <w:vAlign w:val="center"/>
          </w:tcPr>
          <w:p>
            <w:pPr>
              <w:spacing w:line="240" w:lineRule="auto"/>
              <w:jc w:val="center"/>
              <w:rPr>
                <w:rFonts w:hint="eastAsia" w:ascii="仿宋_GB2312" w:eastAsia="仿宋_GB2312" w:hAnsiTheme="minorEastAsia"/>
                <w:sz w:val="24"/>
                <w:szCs w:val="24"/>
                <w:lang w:val="en-US" w:eastAsia="zh-CN"/>
              </w:rPr>
            </w:pPr>
            <w:r>
              <w:rPr>
                <w:rFonts w:hint="eastAsia" w:ascii="仿宋_GB2312" w:eastAsia="仿宋_GB2312" w:hAnsiTheme="minorEastAsia"/>
                <w:sz w:val="24"/>
                <w:szCs w:val="24"/>
                <w:lang w:val="en-US" w:eastAsia="zh-CN"/>
              </w:rPr>
              <w:t>引领教育</w:t>
            </w:r>
          </w:p>
        </w:tc>
        <w:tc>
          <w:tcPr>
            <w:tcW w:w="7116"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1.项目的产生与执行充分展现团队的创新意识、思维和能力，体现团队成员解决复杂问题的综合能力和高级思维。</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2.突出大赛的育人本质，充分体现项目成长对团队成员创新创业精神、意识、能力的锻炼和提升作用。</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3.项目充分体现多学科交叉、专创融合、产学研协同创新等发展模式。</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4.项目所在院校在项目的培育、孵化等方面的支持情况。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5.团队创新创业精神与实践的正向带动和示范作用。</w:t>
            </w:r>
          </w:p>
        </w:tc>
        <w:tc>
          <w:tcPr>
            <w:tcW w:w="766" w:type="dxa"/>
            <w:vAlign w:val="center"/>
          </w:tcPr>
          <w:p>
            <w:pPr>
              <w:spacing w:line="240" w:lineRule="auto"/>
              <w:jc w:val="center"/>
              <w:rPr>
                <w:rFonts w:hint="default" w:ascii="仿宋_GB2312" w:eastAsia="仿宋_GB2312" w:cs="仿宋" w:hAnsiTheme="majorEastAsia"/>
                <w:sz w:val="24"/>
                <w:szCs w:val="24"/>
                <w:lang w:val="en-US" w:eastAsia="zh-CN"/>
              </w:rPr>
            </w:pPr>
            <w:r>
              <w:rPr>
                <w:rFonts w:hint="eastAsia" w:ascii="仿宋_GB2312" w:eastAsia="仿宋_GB2312" w:cs="仿宋" w:hAnsiTheme="majorEastAsia"/>
                <w:sz w:val="24"/>
                <w:szCs w:val="24"/>
                <w:lang w:val="en-US" w:eastAsia="zh-CN"/>
              </w:rPr>
              <w:t>15</w:t>
            </w:r>
          </w:p>
        </w:tc>
      </w:tr>
    </w:tbl>
    <w:p>
      <w:pPr>
        <w:widowControl/>
        <w:jc w:val="left"/>
        <w:rPr>
          <w:rFonts w:ascii="黑体" w:hAnsi="黑体" w:eastAsia="黑体" w:cs="仿宋_GB2312"/>
          <w:bCs/>
          <w:sz w:val="32"/>
          <w:szCs w:val="32"/>
        </w:rPr>
      </w:pPr>
      <w:r>
        <w:rPr>
          <w:rFonts w:ascii="黑体" w:hAnsi="黑体" w:eastAsia="黑体" w:cs="仿宋_GB2312"/>
          <w:bCs/>
          <w:sz w:val="32"/>
          <w:szCs w:val="32"/>
        </w:rPr>
        <w:br w:type="page"/>
      </w:r>
    </w:p>
    <w:p>
      <w:pPr>
        <w:numPr>
          <w:ilvl w:val="0"/>
          <w:numId w:val="0"/>
        </w:numPr>
        <w:spacing w:line="560" w:lineRule="exact"/>
        <w:jc w:val="left"/>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二、</w:t>
      </w:r>
      <w:r>
        <w:rPr>
          <w:rFonts w:hint="eastAsia" w:ascii="黑体" w:hAnsi="黑体" w:eastAsia="黑体" w:cs="仿宋_GB2312"/>
          <w:bCs/>
          <w:sz w:val="32"/>
          <w:szCs w:val="32"/>
        </w:rPr>
        <w:t>初创组、成长组</w:t>
      </w:r>
    </w:p>
    <w:p>
      <w:pPr>
        <w:numPr>
          <w:ilvl w:val="0"/>
          <w:numId w:val="0"/>
        </w:numPr>
        <w:spacing w:line="560" w:lineRule="exact"/>
        <w:jc w:val="left"/>
        <w:rPr>
          <w:rFonts w:hint="eastAsia" w:ascii="黑体" w:hAnsi="黑体" w:eastAsia="黑体" w:cs="仿宋_GB2312"/>
          <w:bCs/>
          <w:sz w:val="32"/>
          <w:szCs w:val="32"/>
        </w:rPr>
      </w:pPr>
    </w:p>
    <w:tbl>
      <w:tblPr>
        <w:tblStyle w:val="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7142"/>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48"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评审要点</w:t>
            </w:r>
          </w:p>
        </w:tc>
        <w:tc>
          <w:tcPr>
            <w:tcW w:w="7142"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评审内容</w:t>
            </w:r>
          </w:p>
        </w:tc>
        <w:tc>
          <w:tcPr>
            <w:tcW w:w="792"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jc w:val="center"/>
        </w:trPr>
        <w:tc>
          <w:tcPr>
            <w:tcW w:w="1348"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rPr>
              <w:t>商业性</w:t>
            </w:r>
          </w:p>
        </w:tc>
        <w:tc>
          <w:tcPr>
            <w:tcW w:w="7142"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1.商业模式设计完整、可行，产品或服务成熟度及市场认可度。</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2.经营绩效方面，重点考察项目存续时间、营业收入（合同订单）现状、企业利润、持续盈利能力、市场份额、客户（用户）情况、税收上缴、投入与产出比等情况。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3.成长性方面，重点考察项目目标市场容量大小及可扩展性，是否有合适的计划和可靠资源（人力资源、资金、技术等方面）支持其未来持续快速成长。</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4.经营管理方面，是否有科学、完备的研发、销售、运营、管理、人力等制度和体系支撑项目发展。</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5.现金流及融资方面，关注项目已获外部投资情况、维持企业正常经营的现金流情况、企业融资需求及资金使用规划是否合理。</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6.项目对相关产业升级或颠覆的情况；项目与区域经济发展、产业转型升级相结合情况。</w:t>
            </w:r>
          </w:p>
        </w:tc>
        <w:tc>
          <w:tcPr>
            <w:tcW w:w="792"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lang w:val="en-US" w:eastAsia="zh-CN"/>
              </w:rPr>
              <w:t>3</w:t>
            </w:r>
            <w:r>
              <w:rPr>
                <w:rFonts w:hint="eastAsia" w:ascii="仿宋_GB2312" w:eastAsia="仿宋_GB2312" w:cs="仿宋" w:hAnsiTheme="majorEastAsia"/>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348"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rPr>
              <w:t>团队情况</w:t>
            </w:r>
          </w:p>
        </w:tc>
        <w:tc>
          <w:tcPr>
            <w:tcW w:w="7142"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1.团队成员的教育和工作背景、创新能力、价值观念、分工协作和能力互补情况，重点考察成员的投入程度及团队成员的稳定性。</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2.团队的组织构架、股权结构、人员配置以及激励制度合理性情况。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3.支撑项目发展的合作伙伴等外部资源的使用以及与项目关系的情况。</w:t>
            </w:r>
          </w:p>
        </w:tc>
        <w:tc>
          <w:tcPr>
            <w:tcW w:w="792" w:type="dxa"/>
            <w:vAlign w:val="center"/>
          </w:tcPr>
          <w:p>
            <w:pPr>
              <w:spacing w:line="240" w:lineRule="auto"/>
              <w:jc w:val="center"/>
              <w:rPr>
                <w:rFonts w:hint="default" w:ascii="仿宋_GB2312" w:eastAsia="仿宋_GB2312" w:cs="仿宋" w:hAnsiTheme="majorEastAsia"/>
                <w:sz w:val="24"/>
                <w:szCs w:val="24"/>
                <w:lang w:val="en-US" w:eastAsia="zh-CN"/>
              </w:rPr>
            </w:pPr>
            <w:r>
              <w:rPr>
                <w:rFonts w:hint="eastAsia" w:ascii="仿宋_GB2312" w:eastAsia="仿宋_GB2312" w:cs="仿宋" w:hAnsiTheme="majorEastAsia"/>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jc w:val="center"/>
        </w:trPr>
        <w:tc>
          <w:tcPr>
            <w:tcW w:w="1348"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rPr>
              <w:t>创新性</w:t>
            </w:r>
          </w:p>
        </w:tc>
        <w:tc>
          <w:tcPr>
            <w:tcW w:w="7142"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1.具有原始创新或技术突破，取得一定数量和质量的创新成果（专利、创新奖励、行业认可等）。</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2.在商业模式、产品服务、管理运营、市场营销、工艺流程、应用场景等方面取得突破和创新。</w:t>
            </w:r>
          </w:p>
        </w:tc>
        <w:tc>
          <w:tcPr>
            <w:tcW w:w="792"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348" w:type="dxa"/>
            <w:vAlign w:val="center"/>
          </w:tcPr>
          <w:p>
            <w:pPr>
              <w:spacing w:line="240" w:lineRule="auto"/>
              <w:jc w:val="center"/>
              <w:rPr>
                <w:rFonts w:hint="eastAsia" w:ascii="仿宋_GB2312" w:eastAsia="仿宋_GB2312" w:cs="仿宋" w:hAnsiTheme="majorEastAsia"/>
                <w:sz w:val="24"/>
                <w:szCs w:val="24"/>
                <w:lang w:eastAsia="zh-CN"/>
              </w:rPr>
            </w:pPr>
            <w:r>
              <w:rPr>
                <w:rFonts w:hint="eastAsia" w:ascii="仿宋_GB2312" w:eastAsia="仿宋_GB2312" w:cs="仿宋" w:hAnsiTheme="majorEastAsia"/>
                <w:sz w:val="24"/>
                <w:szCs w:val="24"/>
                <w:lang w:val="en-US" w:eastAsia="zh-CN"/>
              </w:rPr>
              <w:t>带动就业</w:t>
            </w:r>
          </w:p>
        </w:tc>
        <w:tc>
          <w:tcPr>
            <w:tcW w:w="7142"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1.项目直接提供就业岗位的数量和质量。</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2.项目间接带动就业的能力和规模。</w:t>
            </w:r>
          </w:p>
        </w:tc>
        <w:tc>
          <w:tcPr>
            <w:tcW w:w="792" w:type="dxa"/>
            <w:vAlign w:val="center"/>
          </w:tcPr>
          <w:p>
            <w:pPr>
              <w:spacing w:line="240" w:lineRule="auto"/>
              <w:jc w:val="center"/>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1348" w:type="dxa"/>
            <w:vAlign w:val="center"/>
          </w:tcPr>
          <w:p>
            <w:pPr>
              <w:spacing w:line="240" w:lineRule="auto"/>
              <w:jc w:val="center"/>
              <w:rPr>
                <w:rFonts w:hint="eastAsia" w:ascii="仿宋_GB2312" w:eastAsia="仿宋_GB2312" w:cs="仿宋" w:hAnsiTheme="majorEastAsia"/>
                <w:sz w:val="24"/>
                <w:szCs w:val="24"/>
                <w:lang w:val="en-US" w:eastAsia="zh-CN"/>
              </w:rPr>
            </w:pPr>
            <w:r>
              <w:rPr>
                <w:rFonts w:hint="eastAsia" w:ascii="仿宋_GB2312" w:eastAsia="仿宋_GB2312" w:cs="仿宋" w:hAnsiTheme="majorEastAsia"/>
                <w:sz w:val="24"/>
                <w:szCs w:val="24"/>
                <w:lang w:val="en-US" w:eastAsia="zh-CN"/>
              </w:rPr>
              <w:t>引领教育</w:t>
            </w:r>
          </w:p>
        </w:tc>
        <w:tc>
          <w:tcPr>
            <w:tcW w:w="7142" w:type="dxa"/>
            <w:vAlign w:val="center"/>
          </w:tcPr>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1.项目充分体现多学科交叉、专创融合、产学研协同创新等发展模式。</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2.突出大赛的育人本质，充分体现项目成长对团队成员创新创业精神、意识、能力的锻炼和提升作用。</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3.项目所在院校对项目发展的支持情况或项目与所在院校的互动、合作情况。</w:t>
            </w:r>
          </w:p>
          <w:p>
            <w:pPr>
              <w:spacing w:line="240" w:lineRule="auto"/>
              <w:rPr>
                <w:rFonts w:hint="eastAsia" w:ascii="仿宋_GB2312" w:eastAsia="仿宋_GB2312" w:cs="仿宋" w:hAnsiTheme="majorEastAsia"/>
                <w:sz w:val="24"/>
                <w:szCs w:val="24"/>
              </w:rPr>
            </w:pPr>
            <w:r>
              <w:rPr>
                <w:rFonts w:hint="eastAsia" w:ascii="仿宋_GB2312" w:eastAsia="仿宋_GB2312" w:cs="仿宋" w:hAnsiTheme="majorEastAsia"/>
                <w:sz w:val="24"/>
                <w:szCs w:val="24"/>
              </w:rPr>
              <w:t>4.团队创新创业精神与实践的正向带动和示范作用。</w:t>
            </w:r>
          </w:p>
        </w:tc>
        <w:tc>
          <w:tcPr>
            <w:tcW w:w="792" w:type="dxa"/>
            <w:vAlign w:val="center"/>
          </w:tcPr>
          <w:p>
            <w:pPr>
              <w:spacing w:line="240" w:lineRule="auto"/>
              <w:jc w:val="center"/>
              <w:rPr>
                <w:rFonts w:hint="default" w:ascii="仿宋_GB2312" w:eastAsia="仿宋_GB2312" w:cs="仿宋" w:hAnsiTheme="majorEastAsia"/>
                <w:sz w:val="24"/>
                <w:szCs w:val="24"/>
                <w:lang w:val="en-US" w:eastAsia="zh-CN"/>
              </w:rPr>
            </w:pPr>
            <w:r>
              <w:rPr>
                <w:rFonts w:hint="eastAsia" w:ascii="仿宋_GB2312" w:eastAsia="仿宋_GB2312" w:cs="仿宋" w:hAnsiTheme="majorEastAsia"/>
                <w:sz w:val="24"/>
                <w:szCs w:val="24"/>
                <w:lang w:val="en-US" w:eastAsia="zh-CN"/>
              </w:rPr>
              <w:t>15</w:t>
            </w:r>
          </w:p>
        </w:tc>
      </w:tr>
    </w:tbl>
    <w:p>
      <w:pPr>
        <w:widowControl/>
        <w:jc w:val="left"/>
        <w:rPr>
          <w:rFonts w:ascii="黑体" w:hAnsi="黑体" w:eastAsia="黑体" w:cs="仿宋_GB2312"/>
          <w:bCs/>
          <w:sz w:val="32"/>
          <w:szCs w:val="32"/>
        </w:rPr>
      </w:pPr>
      <w:r>
        <w:rPr>
          <w:rFonts w:ascii="黑体" w:hAnsi="黑体" w:eastAsia="黑体" w:cs="仿宋_GB2312"/>
          <w:bCs/>
          <w:sz w:val="32"/>
          <w:szCs w:val="32"/>
        </w:rPr>
        <w:br w:type="page"/>
      </w:r>
    </w:p>
    <w:p>
      <w:pPr>
        <w:numPr>
          <w:ilvl w:val="0"/>
          <w:numId w:val="0"/>
        </w:numPr>
        <w:spacing w:line="560" w:lineRule="exact"/>
        <w:jc w:val="left"/>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三、师生共创组</w:t>
      </w:r>
    </w:p>
    <w:p>
      <w:pPr>
        <w:numPr>
          <w:ilvl w:val="0"/>
          <w:numId w:val="0"/>
        </w:numPr>
        <w:spacing w:line="560" w:lineRule="exact"/>
        <w:jc w:val="left"/>
        <w:rPr>
          <w:rFonts w:hint="eastAsia" w:ascii="黑体" w:hAnsi="黑体" w:eastAsia="黑体" w:cs="仿宋_GB2312"/>
          <w:bCs/>
          <w:sz w:val="32"/>
          <w:szCs w:val="32"/>
          <w:lang w:val="en-US" w:eastAsia="zh-CN"/>
        </w:rPr>
      </w:pPr>
    </w:p>
    <w:tbl>
      <w:tblPr>
        <w:tblStyle w:val="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7142"/>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48"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评审要点</w:t>
            </w:r>
          </w:p>
        </w:tc>
        <w:tc>
          <w:tcPr>
            <w:tcW w:w="7142"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评审内容</w:t>
            </w:r>
          </w:p>
        </w:tc>
        <w:tc>
          <w:tcPr>
            <w:tcW w:w="792"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8" w:hRule="atLeast"/>
          <w:jc w:val="center"/>
        </w:trPr>
        <w:tc>
          <w:tcPr>
            <w:tcW w:w="1348" w:type="dxa"/>
            <w:vAlign w:val="center"/>
          </w:tcPr>
          <w:p>
            <w:pPr>
              <w:spacing w:line="30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商业</w:t>
            </w:r>
            <w:r>
              <w:rPr>
                <w:rFonts w:hint="eastAsia" w:ascii="仿宋" w:hAnsi="仿宋" w:eastAsia="仿宋" w:cs="仿宋"/>
                <w:sz w:val="24"/>
                <w:szCs w:val="24"/>
                <w:lang w:val="en-US" w:eastAsia="zh-CN"/>
              </w:rPr>
              <w:t>性</w:t>
            </w:r>
          </w:p>
          <w:p>
            <w:pPr>
              <w:spacing w:line="3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（未注册公司）</w:t>
            </w:r>
          </w:p>
        </w:tc>
        <w:tc>
          <w:tcPr>
            <w:tcW w:w="7142" w:type="dxa"/>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3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792" w:type="dxa"/>
            <w:vAlign w:val="center"/>
          </w:tcPr>
          <w:p>
            <w:pPr>
              <w:spacing w:line="3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jc w:val="center"/>
        </w:trPr>
        <w:tc>
          <w:tcPr>
            <w:tcW w:w="1348" w:type="dxa"/>
            <w:vAlign w:val="center"/>
          </w:tcPr>
          <w:p>
            <w:pPr>
              <w:spacing w:line="3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商业</w:t>
            </w:r>
            <w:r>
              <w:rPr>
                <w:rFonts w:hint="eastAsia" w:ascii="仿宋" w:hAnsi="仿宋" w:eastAsia="仿宋" w:cs="仿宋"/>
                <w:sz w:val="24"/>
                <w:szCs w:val="24"/>
                <w:lang w:val="en-US" w:eastAsia="zh-CN"/>
              </w:rPr>
              <w:t xml:space="preserve">性 </w:t>
            </w:r>
            <w:r>
              <w:rPr>
                <w:rFonts w:hint="eastAsia" w:ascii="仿宋" w:hAnsi="仿宋" w:eastAsia="仿宋" w:cs="仿宋"/>
                <w:sz w:val="24"/>
                <w:szCs w:val="24"/>
              </w:rPr>
              <w:t>（已注册公司）</w:t>
            </w:r>
          </w:p>
        </w:tc>
        <w:tc>
          <w:tcPr>
            <w:tcW w:w="7142" w:type="dxa"/>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4.经营管理方面，是否有科学、完备的研发、销售、运营、管理、人力等制度和体系支撑项目发展。</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792" w:type="dxa"/>
            <w:vAlign w:val="center"/>
          </w:tcPr>
          <w:p>
            <w:pPr>
              <w:spacing w:line="300" w:lineRule="exact"/>
              <w:jc w:val="center"/>
              <w:rPr>
                <w:rFonts w:hint="default" w:ascii="仿宋_GB2312" w:eastAsia="仿宋_GB2312" w:cs="仿宋" w:hAnsiTheme="majorEastAsia"/>
                <w:sz w:val="24"/>
                <w:szCs w:val="24"/>
                <w:lang w:val="en-US" w:eastAsia="zh-CN"/>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jc w:val="center"/>
        </w:trPr>
        <w:tc>
          <w:tcPr>
            <w:tcW w:w="1348" w:type="dxa"/>
            <w:vAlign w:val="center"/>
          </w:tcPr>
          <w:p>
            <w:pPr>
              <w:spacing w:line="300" w:lineRule="exact"/>
              <w:jc w:val="center"/>
              <w:rPr>
                <w:rFonts w:hint="eastAsia" w:ascii="仿宋_GB2312" w:eastAsia="仿宋" w:cs="仿宋" w:hAnsiTheme="majorEastAsia"/>
                <w:sz w:val="24"/>
                <w:szCs w:val="24"/>
                <w:lang w:eastAsia="zh-CN"/>
              </w:rPr>
            </w:pPr>
            <w:r>
              <w:rPr>
                <w:rFonts w:hint="eastAsia" w:ascii="仿宋" w:hAnsi="仿宋" w:eastAsia="仿宋" w:cs="仿宋"/>
                <w:sz w:val="24"/>
                <w:szCs w:val="24"/>
              </w:rPr>
              <w:t>团队</w:t>
            </w:r>
            <w:r>
              <w:rPr>
                <w:rFonts w:hint="eastAsia" w:ascii="仿宋" w:hAnsi="仿宋" w:eastAsia="仿宋" w:cs="仿宋"/>
                <w:sz w:val="24"/>
                <w:szCs w:val="24"/>
                <w:lang w:val="en-US" w:eastAsia="zh-CN"/>
              </w:rPr>
              <w:t>情况</w:t>
            </w:r>
          </w:p>
        </w:tc>
        <w:tc>
          <w:tcPr>
            <w:tcW w:w="7142" w:type="dxa"/>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1.团队成员的教育和工作背景、创新能力、价值观念、分工协作和能力互补情况，重点考察师生分工协作、利益分配情况及合作关系稳定程度。</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2.项目的组织构架、股权结构、人员配置以及激励制度合理性情况。</w:t>
            </w:r>
          </w:p>
          <w:p>
            <w:pPr>
              <w:spacing w:line="3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3.支撑项目发展的合作伙伴等外部资源的使用以及与项目关系的情况。</w:t>
            </w:r>
          </w:p>
        </w:tc>
        <w:tc>
          <w:tcPr>
            <w:tcW w:w="792" w:type="dxa"/>
            <w:vAlign w:val="center"/>
          </w:tcPr>
          <w:p>
            <w:pPr>
              <w:spacing w:line="3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348" w:type="dxa"/>
            <w:vAlign w:val="center"/>
          </w:tcPr>
          <w:p>
            <w:pPr>
              <w:spacing w:line="300" w:lineRule="exact"/>
              <w:jc w:val="center"/>
              <w:rPr>
                <w:rFonts w:hint="default" w:ascii="仿宋_GB2312" w:eastAsia="仿宋" w:cs="仿宋" w:hAnsiTheme="majorEastAsia"/>
                <w:sz w:val="24"/>
                <w:szCs w:val="24"/>
                <w:lang w:val="en-US" w:eastAsia="zh-CN"/>
              </w:rPr>
            </w:pPr>
            <w:r>
              <w:rPr>
                <w:rFonts w:hint="eastAsia" w:ascii="仿宋" w:hAnsi="仿宋" w:eastAsia="仿宋" w:cs="仿宋"/>
                <w:sz w:val="24"/>
                <w:szCs w:val="24"/>
              </w:rPr>
              <w:t>创新</w:t>
            </w:r>
            <w:r>
              <w:rPr>
                <w:rFonts w:hint="eastAsia" w:ascii="仿宋" w:hAnsi="仿宋" w:eastAsia="仿宋" w:cs="仿宋"/>
                <w:sz w:val="24"/>
                <w:szCs w:val="24"/>
                <w:lang w:val="en-US" w:eastAsia="zh-CN"/>
              </w:rPr>
              <w:t>性</w:t>
            </w:r>
          </w:p>
        </w:tc>
        <w:tc>
          <w:tcPr>
            <w:tcW w:w="7142" w:type="dxa"/>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3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792" w:type="dxa"/>
            <w:vAlign w:val="center"/>
          </w:tcPr>
          <w:p>
            <w:pPr>
              <w:spacing w:line="3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1348" w:type="dxa"/>
            <w:vAlign w:val="center"/>
          </w:tcPr>
          <w:p>
            <w:pPr>
              <w:spacing w:line="300" w:lineRule="exact"/>
              <w:jc w:val="center"/>
              <w:rPr>
                <w:rFonts w:hint="eastAsia" w:ascii="仿宋_GB2312" w:eastAsia="仿宋_GB2312" w:cs="仿宋" w:hAnsiTheme="majorEastAsia"/>
                <w:sz w:val="24"/>
                <w:szCs w:val="24"/>
                <w:lang w:val="en-US" w:eastAsia="zh-CN"/>
              </w:rPr>
            </w:pPr>
            <w:r>
              <w:rPr>
                <w:rFonts w:hint="eastAsia" w:ascii="仿宋" w:hAnsi="仿宋" w:eastAsia="仿宋" w:cs="仿宋"/>
                <w:sz w:val="24"/>
                <w:szCs w:val="24"/>
                <w:lang w:val="en-US" w:eastAsia="zh-CN"/>
              </w:rPr>
              <w:t>带动</w:t>
            </w:r>
            <w:r>
              <w:rPr>
                <w:rFonts w:hint="eastAsia" w:ascii="仿宋" w:hAnsi="仿宋" w:eastAsia="仿宋" w:cs="仿宋"/>
                <w:sz w:val="24"/>
                <w:szCs w:val="24"/>
              </w:rPr>
              <w:t>就业</w:t>
            </w:r>
          </w:p>
        </w:tc>
        <w:tc>
          <w:tcPr>
            <w:tcW w:w="7142" w:type="dxa"/>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2.项目间接带动就业的能力和规模。</w:t>
            </w:r>
          </w:p>
        </w:tc>
        <w:tc>
          <w:tcPr>
            <w:tcW w:w="792" w:type="dxa"/>
            <w:vAlign w:val="center"/>
          </w:tcPr>
          <w:p>
            <w:pPr>
              <w:spacing w:line="300" w:lineRule="exact"/>
              <w:jc w:val="center"/>
              <w:rPr>
                <w:rFonts w:hint="default" w:ascii="仿宋_GB2312" w:eastAsia="仿宋_GB2312" w:cs="仿宋" w:hAnsiTheme="majorEastAsia"/>
                <w:sz w:val="24"/>
                <w:szCs w:val="24"/>
                <w:lang w:val="en-US" w:eastAsia="zh-CN"/>
              </w:rPr>
            </w:pPr>
            <w:r>
              <w:rPr>
                <w:rFonts w:hint="eastAsia" w:ascii="仿宋" w:hAnsi="仿宋" w:eastAsia="仿宋" w:cs="仿宋"/>
                <w:sz w:val="24"/>
                <w:szCs w:val="24"/>
              </w:rPr>
              <w:t>10</w:t>
            </w:r>
          </w:p>
        </w:tc>
      </w:tr>
    </w:tbl>
    <w:p>
      <w:pPr>
        <w:widowControl/>
        <w:jc w:val="left"/>
        <w:rPr>
          <w:rFonts w:hint="eastAsia" w:ascii="黑体" w:hAnsi="黑体" w:eastAsia="黑体" w:cs="仿宋_GB2312"/>
          <w:bCs/>
          <w:sz w:val="32"/>
          <w:szCs w:val="32"/>
          <w:lang w:val="en-US" w:eastAsia="zh-CN"/>
        </w:rPr>
      </w:pPr>
      <w:r>
        <w:rPr>
          <w:rFonts w:ascii="黑体" w:hAnsi="黑体" w:eastAsia="黑体" w:cs="仿宋_GB2312"/>
          <w:bCs/>
          <w:sz w:val="32"/>
          <w:szCs w:val="32"/>
        </w:rPr>
        <w:br w:type="page"/>
      </w:r>
    </w:p>
    <w:p>
      <w:pPr>
        <w:numPr>
          <w:ilvl w:val="0"/>
          <w:numId w:val="0"/>
        </w:numPr>
        <w:spacing w:line="560" w:lineRule="exact"/>
        <w:jc w:val="left"/>
        <w:rPr>
          <w:rFonts w:hint="eastAsia" w:ascii="黑体" w:hAnsi="黑体" w:eastAsia="黑体" w:cs="仿宋_GB2312"/>
          <w:bCs/>
          <w:sz w:val="32"/>
          <w:szCs w:val="32"/>
          <w:lang w:val="en-US" w:eastAsia="zh-CN"/>
        </w:rPr>
      </w:pPr>
      <w:r>
        <w:rPr>
          <w:rFonts w:hint="eastAsia" w:ascii="黑体" w:hAnsi="黑体" w:eastAsia="黑体" w:cs="仿宋_GB2312"/>
          <w:bCs/>
          <w:sz w:val="32"/>
          <w:szCs w:val="32"/>
          <w:lang w:val="en-US" w:eastAsia="zh-CN"/>
        </w:rPr>
        <w:t>四、公益组</w:t>
      </w:r>
    </w:p>
    <w:p>
      <w:pPr>
        <w:numPr>
          <w:ilvl w:val="0"/>
          <w:numId w:val="0"/>
        </w:numPr>
        <w:spacing w:line="560" w:lineRule="exact"/>
        <w:jc w:val="left"/>
        <w:rPr>
          <w:rFonts w:hint="eastAsia" w:ascii="黑体" w:hAnsi="黑体" w:eastAsia="黑体" w:cs="仿宋_GB2312"/>
          <w:bCs/>
          <w:sz w:val="32"/>
          <w:szCs w:val="32"/>
          <w:lang w:val="en-US" w:eastAsia="zh-CN"/>
        </w:rPr>
      </w:pPr>
    </w:p>
    <w:tbl>
      <w:tblPr>
        <w:tblStyle w:val="6"/>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7142"/>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48"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评审要点</w:t>
            </w:r>
          </w:p>
        </w:tc>
        <w:tc>
          <w:tcPr>
            <w:tcW w:w="7142"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评审内容</w:t>
            </w:r>
          </w:p>
        </w:tc>
        <w:tc>
          <w:tcPr>
            <w:tcW w:w="792" w:type="dxa"/>
            <w:vAlign w:val="center"/>
          </w:tcPr>
          <w:p>
            <w:pPr>
              <w:spacing w:line="240" w:lineRule="auto"/>
              <w:jc w:val="center"/>
              <w:rPr>
                <w:rFonts w:ascii="仿宋_GB2312" w:eastAsia="仿宋_GB2312" w:cs="仿宋" w:hAnsiTheme="majorEastAsia"/>
                <w:b/>
                <w:sz w:val="24"/>
                <w:szCs w:val="24"/>
              </w:rPr>
            </w:pPr>
            <w:r>
              <w:rPr>
                <w:rFonts w:hint="eastAsia" w:ascii="仿宋_GB2312" w:eastAsia="仿宋_GB2312" w:cs="仿宋" w:hAnsiTheme="majorEastAsia"/>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348" w:type="dxa"/>
            <w:vAlign w:val="center"/>
          </w:tcPr>
          <w:p>
            <w:pPr>
              <w:spacing w:line="400" w:lineRule="exact"/>
              <w:jc w:val="center"/>
              <w:rPr>
                <w:rFonts w:hint="eastAsia" w:ascii="仿宋_GB2312" w:eastAsia="仿宋" w:cs="仿宋" w:hAnsiTheme="majorEastAsia"/>
                <w:sz w:val="24"/>
                <w:szCs w:val="24"/>
                <w:lang w:val="en-US" w:eastAsia="zh-CN"/>
              </w:rPr>
            </w:pPr>
            <w:r>
              <w:rPr>
                <w:rFonts w:hint="eastAsia" w:ascii="仿宋" w:hAnsi="仿宋" w:eastAsia="仿宋" w:cs="仿宋"/>
                <w:sz w:val="24"/>
                <w:szCs w:val="24"/>
              </w:rPr>
              <w:t>团队</w:t>
            </w:r>
            <w:r>
              <w:rPr>
                <w:rFonts w:hint="eastAsia" w:ascii="仿宋" w:hAnsi="仿宋" w:eastAsia="仿宋" w:cs="仿宋"/>
                <w:sz w:val="24"/>
                <w:szCs w:val="24"/>
                <w:lang w:val="en-US" w:eastAsia="zh-CN"/>
              </w:rPr>
              <w:t>情况</w:t>
            </w:r>
          </w:p>
        </w:tc>
        <w:tc>
          <w:tcPr>
            <w:tcW w:w="714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p>
            <w:pPr>
              <w:spacing w:line="4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4.团队的延续性或接替性。</w:t>
            </w:r>
          </w:p>
        </w:tc>
        <w:tc>
          <w:tcPr>
            <w:tcW w:w="792" w:type="dxa"/>
            <w:vAlign w:val="center"/>
          </w:tcPr>
          <w:p>
            <w:pPr>
              <w:spacing w:line="4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1348" w:type="dxa"/>
            <w:vAlign w:val="center"/>
          </w:tcPr>
          <w:p>
            <w:pPr>
              <w:spacing w:line="4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公益性</w:t>
            </w:r>
          </w:p>
        </w:tc>
        <w:tc>
          <w:tcPr>
            <w:tcW w:w="714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1.项目以社会价值为导向，以解决社会问题为使命，不以营利为目的，有可预见的公益成果，公益受众的覆盖面广。</w:t>
            </w:r>
          </w:p>
          <w:p>
            <w:pPr>
              <w:spacing w:line="4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2.在公益服务领域有良好产品或服务模式。</w:t>
            </w:r>
          </w:p>
        </w:tc>
        <w:tc>
          <w:tcPr>
            <w:tcW w:w="792" w:type="dxa"/>
            <w:vAlign w:val="center"/>
          </w:tcPr>
          <w:p>
            <w:pPr>
              <w:spacing w:line="400" w:lineRule="exact"/>
              <w:jc w:val="center"/>
              <w:rPr>
                <w:rFonts w:hint="default" w:ascii="仿宋_GB2312" w:eastAsia="仿宋_GB2312" w:cs="仿宋" w:hAnsiTheme="majorEastAsia"/>
                <w:sz w:val="24"/>
                <w:szCs w:val="24"/>
                <w:lang w:val="en-US" w:eastAsia="zh-CN"/>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jc w:val="center"/>
        </w:trPr>
        <w:tc>
          <w:tcPr>
            <w:tcW w:w="1348" w:type="dxa"/>
            <w:vAlign w:val="center"/>
          </w:tcPr>
          <w:p>
            <w:pPr>
              <w:spacing w:line="400" w:lineRule="exact"/>
              <w:jc w:val="center"/>
              <w:rPr>
                <w:rFonts w:hint="eastAsia" w:ascii="仿宋_GB2312" w:eastAsia="仿宋" w:cs="仿宋" w:hAnsiTheme="majorEastAsia"/>
                <w:sz w:val="24"/>
                <w:szCs w:val="24"/>
                <w:lang w:eastAsia="zh-CN"/>
              </w:rPr>
            </w:pPr>
            <w:r>
              <w:rPr>
                <w:rFonts w:hint="eastAsia" w:ascii="仿宋" w:hAnsi="仿宋" w:eastAsia="仿宋" w:cs="仿宋"/>
                <w:sz w:val="24"/>
                <w:szCs w:val="24"/>
              </w:rPr>
              <w:t>实效性</w:t>
            </w:r>
          </w:p>
        </w:tc>
        <w:tc>
          <w:tcPr>
            <w:tcW w:w="714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2.在引入社会资源方面对农村组织和农民增收、地方产业结构优化等的效果。</w:t>
            </w:r>
          </w:p>
          <w:p>
            <w:pPr>
              <w:spacing w:line="4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3.项目对促进就业、教育、医疗、养老、环境保护与生态建设等方面的效果。</w:t>
            </w:r>
          </w:p>
        </w:tc>
        <w:tc>
          <w:tcPr>
            <w:tcW w:w="792" w:type="dxa"/>
            <w:vAlign w:val="center"/>
          </w:tcPr>
          <w:p>
            <w:pPr>
              <w:spacing w:line="4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348" w:type="dxa"/>
            <w:vAlign w:val="center"/>
          </w:tcPr>
          <w:p>
            <w:pPr>
              <w:spacing w:line="400" w:lineRule="exact"/>
              <w:jc w:val="center"/>
              <w:rPr>
                <w:rFonts w:hint="default" w:ascii="仿宋_GB2312" w:eastAsia="仿宋" w:cs="仿宋" w:hAnsiTheme="majorEastAsia"/>
                <w:sz w:val="24"/>
                <w:szCs w:val="24"/>
                <w:lang w:val="en-US" w:eastAsia="zh-CN"/>
              </w:rPr>
            </w:pPr>
            <w:r>
              <w:rPr>
                <w:rFonts w:hint="eastAsia" w:ascii="仿宋" w:hAnsi="仿宋" w:eastAsia="仿宋" w:cs="仿宋"/>
                <w:sz w:val="24"/>
                <w:szCs w:val="24"/>
              </w:rPr>
              <w:t>创新性</w:t>
            </w:r>
          </w:p>
        </w:tc>
        <w:tc>
          <w:tcPr>
            <w:tcW w:w="714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4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2.鼓励组织模式创新或进行资源整合。</w:t>
            </w:r>
          </w:p>
        </w:tc>
        <w:tc>
          <w:tcPr>
            <w:tcW w:w="792" w:type="dxa"/>
            <w:vAlign w:val="center"/>
          </w:tcPr>
          <w:p>
            <w:pPr>
              <w:spacing w:line="400" w:lineRule="exact"/>
              <w:jc w:val="center"/>
              <w:rPr>
                <w:rFonts w:hint="eastAsia" w:ascii="仿宋_GB2312" w:eastAsia="仿宋_GB2312" w:cs="仿宋" w:hAnsiTheme="majorEastAsia"/>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1348" w:type="dxa"/>
            <w:vAlign w:val="center"/>
          </w:tcPr>
          <w:p>
            <w:pPr>
              <w:spacing w:line="400" w:lineRule="exact"/>
              <w:jc w:val="center"/>
              <w:rPr>
                <w:rFonts w:hint="eastAsia" w:ascii="仿宋_GB2312" w:eastAsia="仿宋_GB2312" w:cs="仿宋" w:hAnsiTheme="majorEastAsia"/>
                <w:sz w:val="24"/>
                <w:szCs w:val="24"/>
                <w:lang w:val="en-US" w:eastAsia="zh-CN"/>
              </w:rPr>
            </w:pPr>
            <w:r>
              <w:rPr>
                <w:rFonts w:hint="eastAsia" w:ascii="仿宋" w:hAnsi="仿宋" w:eastAsia="仿宋" w:cs="仿宋"/>
                <w:sz w:val="24"/>
                <w:szCs w:val="24"/>
              </w:rPr>
              <w:t>可持续性</w:t>
            </w:r>
          </w:p>
        </w:tc>
        <w:tc>
          <w:tcPr>
            <w:tcW w:w="7142" w:type="dxa"/>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2.创新研发、生产销售、资源整合等持续运营能力。</w:t>
            </w:r>
          </w:p>
          <w:p>
            <w:pPr>
              <w:spacing w:line="400" w:lineRule="exact"/>
              <w:jc w:val="left"/>
              <w:rPr>
                <w:rFonts w:hint="eastAsia" w:ascii="仿宋_GB2312" w:eastAsia="仿宋_GB2312" w:cs="仿宋" w:hAnsiTheme="majorEastAsia"/>
                <w:sz w:val="24"/>
                <w:szCs w:val="24"/>
              </w:rPr>
            </w:pPr>
            <w:r>
              <w:rPr>
                <w:rFonts w:hint="eastAsia" w:ascii="仿宋" w:hAnsi="仿宋" w:eastAsia="仿宋" w:cs="仿宋"/>
                <w:sz w:val="24"/>
                <w:szCs w:val="24"/>
              </w:rPr>
              <w:t>3.项目模式可复制、可推广、具有示范效应等。</w:t>
            </w:r>
          </w:p>
        </w:tc>
        <w:tc>
          <w:tcPr>
            <w:tcW w:w="792" w:type="dxa"/>
            <w:vAlign w:val="center"/>
          </w:tcPr>
          <w:p>
            <w:pPr>
              <w:spacing w:line="400" w:lineRule="exact"/>
              <w:jc w:val="center"/>
              <w:rPr>
                <w:rFonts w:hint="default" w:ascii="仿宋_GB2312" w:eastAsia="仿宋_GB2312" w:cs="仿宋" w:hAnsiTheme="majorEastAsia"/>
                <w:sz w:val="24"/>
                <w:szCs w:val="24"/>
                <w:lang w:val="en-US" w:eastAsia="zh-CN"/>
              </w:rPr>
            </w:pPr>
            <w:r>
              <w:rPr>
                <w:rFonts w:hint="eastAsia" w:ascii="仿宋" w:hAnsi="仿宋" w:eastAsia="仿宋" w:cs="仿宋"/>
                <w:sz w:val="24"/>
                <w:szCs w:val="24"/>
              </w:rPr>
              <w:t>10</w:t>
            </w:r>
          </w:p>
        </w:tc>
      </w:tr>
    </w:tbl>
    <w:p>
      <w:pPr>
        <w:widowControl/>
        <w:jc w:val="left"/>
        <w:rPr>
          <w:rFonts w:ascii="黑体" w:hAnsi="黑体" w:eastAsia="黑体" w:cs="仿宋_GB2312"/>
          <w:bCs/>
          <w:sz w:val="32"/>
          <w:szCs w:val="32"/>
        </w:rPr>
      </w:pPr>
      <w:r>
        <w:rPr>
          <w:rFonts w:ascii="黑体" w:hAnsi="黑体" w:eastAsia="黑体" w:cs="仿宋_GB2312"/>
          <w:bCs/>
          <w:sz w:val="32"/>
          <w:szCs w:val="32"/>
        </w:rPr>
        <w:br w:type="page"/>
      </w:r>
    </w:p>
    <w:p>
      <w:pPr>
        <w:tabs>
          <w:tab w:val="left" w:pos="1470"/>
        </w:tabs>
        <w:spacing w:line="560" w:lineRule="exact"/>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第三届“华夏杯”大学生创新创业大赛作品申报表</w:t>
      </w:r>
    </w:p>
    <w:tbl>
      <w:tblPr>
        <w:tblStyle w:val="5"/>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030"/>
        <w:gridCol w:w="755"/>
        <w:gridCol w:w="1300"/>
        <w:gridCol w:w="1001"/>
        <w:gridCol w:w="1228"/>
        <w:gridCol w:w="1244"/>
        <w:gridCol w:w="1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项目</w:t>
            </w:r>
            <w:r>
              <w:rPr>
                <w:rFonts w:hint="eastAsia" w:ascii="仿宋_GB2312" w:eastAsia="仿宋_GB2312"/>
                <w:sz w:val="24"/>
              </w:rPr>
              <w:t>名称</w:t>
            </w:r>
          </w:p>
        </w:tc>
        <w:tc>
          <w:tcPr>
            <w:tcW w:w="802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pacing w:val="-4"/>
                <w:sz w:val="24"/>
              </w:rPr>
            </w:pPr>
            <w:r>
              <w:rPr>
                <w:rFonts w:hint="eastAsia" w:ascii="仿宋_GB2312" w:eastAsia="仿宋_GB2312"/>
                <w:sz w:val="24"/>
                <w:lang w:val="en-US" w:eastAsia="zh-CN"/>
              </w:rPr>
              <w:t>项目</w:t>
            </w:r>
            <w:r>
              <w:rPr>
                <w:rFonts w:hint="eastAsia" w:ascii="仿宋_GB2312" w:eastAsia="仿宋_GB2312"/>
                <w:spacing w:val="-4"/>
                <w:sz w:val="24"/>
              </w:rPr>
              <w:t>类型</w:t>
            </w:r>
          </w:p>
        </w:tc>
        <w:tc>
          <w:tcPr>
            <w:tcW w:w="8025" w:type="dxa"/>
            <w:gridSpan w:val="7"/>
            <w:tcBorders>
              <w:top w:val="single" w:color="auto" w:sz="4" w:space="0"/>
              <w:left w:val="single" w:color="auto" w:sz="4" w:space="0"/>
              <w:bottom w:val="single" w:color="auto" w:sz="4" w:space="0"/>
              <w:right w:val="single" w:color="auto" w:sz="4" w:space="0"/>
            </w:tcBorders>
            <w:noWrap w:val="0"/>
            <w:vAlign w:val="center"/>
          </w:tcPr>
          <w:p>
            <w:pPr>
              <w:ind w:firstLine="480" w:firstLineChars="200"/>
              <w:rPr>
                <w:rFonts w:hint="default" w:ascii="仿宋_GB2312" w:eastAsia="仿宋_GB2312"/>
                <w:sz w:val="28"/>
                <w:szCs w:val="28"/>
                <w:lang w:val="en-US"/>
              </w:rPr>
            </w:pPr>
            <w:r>
              <w:rPr>
                <w:rFonts w:hint="eastAsia" w:ascii="仿宋_GB2312" w:eastAsia="仿宋_GB2312"/>
                <w:sz w:val="24"/>
                <w:szCs w:val="24"/>
                <w:lang w:val="en-US" w:eastAsia="zh-CN"/>
              </w:rPr>
              <w:sym w:font="Wingdings 2" w:char="00A3"/>
            </w:r>
            <w:r>
              <w:rPr>
                <w:rFonts w:hint="eastAsia" w:ascii="仿宋_GB2312" w:eastAsia="仿宋_GB2312"/>
                <w:sz w:val="24"/>
                <w:szCs w:val="24"/>
                <w:lang w:eastAsia="zh-CN"/>
              </w:rPr>
              <w:t xml:space="preserve">创意组   </w:t>
            </w:r>
            <w:r>
              <w:rPr>
                <w:rFonts w:hint="eastAsia" w:ascii="仿宋_GB2312" w:eastAsia="仿宋_GB2312"/>
                <w:sz w:val="24"/>
                <w:szCs w:val="24"/>
                <w:lang w:val="en-US" w:eastAsia="zh-CN"/>
              </w:rPr>
              <w:sym w:font="Wingdings 2" w:char="00A3"/>
            </w:r>
            <w:r>
              <w:rPr>
                <w:rFonts w:hint="eastAsia" w:ascii="仿宋_GB2312" w:eastAsia="仿宋_GB2312"/>
                <w:sz w:val="24"/>
                <w:szCs w:val="24"/>
                <w:lang w:eastAsia="zh-CN"/>
              </w:rPr>
              <w:t>初创组</w:t>
            </w:r>
            <w:r>
              <w:rPr>
                <w:rFonts w:hint="eastAsia" w:ascii="仿宋_GB2312" w:eastAsia="仿宋_GB2312"/>
                <w:sz w:val="24"/>
                <w:szCs w:val="24"/>
                <w:lang w:val="en-US" w:eastAsia="zh-CN"/>
              </w:rPr>
              <w:t xml:space="preserve">   </w:t>
            </w:r>
            <w:r>
              <w:rPr>
                <w:rFonts w:hint="eastAsia" w:ascii="仿宋_GB2312" w:eastAsia="仿宋_GB2312"/>
                <w:sz w:val="24"/>
                <w:szCs w:val="24"/>
                <w:lang w:val="en-US" w:eastAsia="zh-CN"/>
              </w:rPr>
              <w:sym w:font="Wingdings 2" w:char="00A3"/>
            </w:r>
            <w:r>
              <w:rPr>
                <w:rFonts w:hint="eastAsia" w:ascii="仿宋_GB2312" w:eastAsia="仿宋_GB2312"/>
                <w:sz w:val="24"/>
                <w:szCs w:val="24"/>
                <w:lang w:val="en-US" w:eastAsia="zh-CN"/>
              </w:rPr>
              <w:t xml:space="preserve">成长组    </w:t>
            </w:r>
            <w:r>
              <w:rPr>
                <w:rFonts w:hint="eastAsia" w:ascii="仿宋_GB2312" w:eastAsia="仿宋_GB2312"/>
                <w:sz w:val="24"/>
                <w:szCs w:val="24"/>
                <w:lang w:val="en-US" w:eastAsia="zh-CN"/>
              </w:rPr>
              <w:sym w:font="Wingdings 2" w:char="00A3"/>
            </w:r>
            <w:r>
              <w:rPr>
                <w:rFonts w:hint="eastAsia" w:ascii="仿宋_GB2312" w:eastAsia="仿宋_GB2312"/>
                <w:sz w:val="24"/>
                <w:szCs w:val="24"/>
                <w:lang w:val="en-US" w:eastAsia="zh-CN"/>
              </w:rPr>
              <w:t xml:space="preserve">师生共创    </w:t>
            </w:r>
            <w:r>
              <w:rPr>
                <w:rFonts w:hint="eastAsia" w:ascii="仿宋_GB2312" w:eastAsia="仿宋_GB2312"/>
                <w:sz w:val="24"/>
                <w:szCs w:val="24"/>
                <w:lang w:val="en-US" w:eastAsia="zh-CN"/>
              </w:rPr>
              <w:sym w:font="Wingdings 2" w:char="00A3"/>
            </w:r>
            <w:r>
              <w:rPr>
                <w:rFonts w:hint="eastAsia" w:ascii="仿宋_GB2312" w:eastAsia="仿宋_GB2312"/>
                <w:sz w:val="24"/>
                <w:szCs w:val="24"/>
                <w:lang w:val="en-US" w:eastAsia="zh-CN"/>
              </w:rPr>
              <w:t>公益组</w:t>
            </w:r>
            <w:r>
              <w:rPr>
                <w:rFonts w:hint="eastAsia" w:ascii="仿宋_GB2312" w:eastAsia="仿宋_GB2312"/>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项目</w:t>
            </w:r>
            <w:r>
              <w:rPr>
                <w:rFonts w:hint="eastAsia" w:ascii="仿宋_GB2312" w:eastAsia="仿宋_GB2312"/>
                <w:sz w:val="24"/>
              </w:rPr>
              <w:t>类别</w:t>
            </w:r>
          </w:p>
        </w:tc>
        <w:tc>
          <w:tcPr>
            <w:tcW w:w="8025"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720" w:firstLineChars="300"/>
              <w:rPr>
                <w:rFonts w:ascii="仿宋_GB2312" w:eastAsia="仿宋_GB2312"/>
                <w:sz w:val="24"/>
                <w:szCs w:val="24"/>
              </w:rPr>
            </w:pPr>
            <w:r>
              <w:rPr>
                <w:rFonts w:hint="eastAsia" w:ascii="仿宋_GB2312" w:eastAsia="仿宋_GB2312"/>
                <w:sz w:val="24"/>
                <w:szCs w:val="24"/>
                <w:lang w:val="en-US" w:eastAsia="zh-CN"/>
              </w:rPr>
              <w:sym w:font="Wingdings 2" w:char="00A3"/>
            </w:r>
            <w:r>
              <w:rPr>
                <w:rFonts w:hint="eastAsia" w:ascii="仿宋_GB2312" w:eastAsia="仿宋_GB2312"/>
                <w:sz w:val="24"/>
                <w:szCs w:val="24"/>
                <w:lang w:eastAsia="zh-CN"/>
              </w:rPr>
              <w:t xml:space="preserve">现代农业 </w:t>
            </w:r>
            <w:r>
              <w:rPr>
                <w:rFonts w:hint="eastAsia" w:ascii="仿宋_GB2312" w:eastAsia="仿宋_GB2312"/>
                <w:sz w:val="24"/>
                <w:szCs w:val="24"/>
                <w:lang w:val="en-US" w:eastAsia="zh-CN"/>
              </w:rPr>
              <w:t xml:space="preserve">       </w:t>
            </w:r>
            <w:r>
              <w:rPr>
                <w:rFonts w:hint="eastAsia" w:ascii="仿宋_GB2312" w:eastAsia="仿宋_GB2312"/>
                <w:sz w:val="24"/>
                <w:szCs w:val="24"/>
                <w:lang w:val="en-US" w:eastAsia="zh-CN"/>
              </w:rPr>
              <w:sym w:font="Wingdings 2" w:char="00A3"/>
            </w:r>
            <w:r>
              <w:rPr>
                <w:rFonts w:hint="eastAsia" w:ascii="仿宋_GB2312" w:eastAsia="仿宋_GB2312"/>
                <w:sz w:val="24"/>
                <w:szCs w:val="24"/>
                <w:lang w:eastAsia="zh-CN"/>
              </w:rPr>
              <w:t>制造业</w:t>
            </w:r>
            <w:r>
              <w:rPr>
                <w:rFonts w:hint="eastAsia" w:ascii="仿宋_GB2312" w:eastAsia="仿宋_GB2312"/>
                <w:sz w:val="24"/>
                <w:szCs w:val="24"/>
              </w:rPr>
              <w:t xml:space="preserve">   </w:t>
            </w:r>
            <w:r>
              <w:rPr>
                <w:rFonts w:hint="eastAsia" w:ascii="仿宋_GB2312" w:eastAsia="仿宋_GB2312"/>
                <w:sz w:val="24"/>
                <w:szCs w:val="24"/>
                <w:lang w:val="en-US" w:eastAsia="zh-CN"/>
              </w:rPr>
              <w:t xml:space="preserve">    </w:t>
            </w:r>
            <w:r>
              <w:rPr>
                <w:rFonts w:hint="eastAsia" w:ascii="仿宋_GB2312" w:eastAsia="仿宋_GB2312"/>
                <w:sz w:val="24"/>
                <w:szCs w:val="24"/>
                <w:lang w:val="en-US" w:eastAsia="zh-CN"/>
              </w:rPr>
              <w:sym w:font="Wingdings 2" w:char="00A3"/>
            </w:r>
            <w:r>
              <w:rPr>
                <w:rFonts w:hint="eastAsia" w:ascii="仿宋_GB2312" w:eastAsia="仿宋_GB2312"/>
                <w:sz w:val="24"/>
                <w:szCs w:val="24"/>
                <w:lang w:eastAsia="zh-CN"/>
              </w:rPr>
              <w:t>信息技术服务</w:t>
            </w:r>
          </w:p>
          <w:p>
            <w:pPr>
              <w:spacing w:line="360" w:lineRule="auto"/>
              <w:ind w:firstLine="720" w:firstLineChars="300"/>
              <w:rPr>
                <w:rFonts w:hint="eastAsia" w:ascii="仿宋_GB2312" w:eastAsia="仿宋_GB2312"/>
                <w:sz w:val="28"/>
                <w:szCs w:val="28"/>
              </w:rPr>
            </w:pPr>
            <w:r>
              <w:rPr>
                <w:rFonts w:hint="eastAsia" w:ascii="仿宋_GB2312" w:eastAsia="仿宋_GB2312"/>
                <w:sz w:val="24"/>
                <w:szCs w:val="24"/>
                <w:lang w:val="en-US" w:eastAsia="zh-CN"/>
              </w:rPr>
              <w:sym w:font="Wingdings 2" w:char="00A3"/>
            </w:r>
            <w:r>
              <w:rPr>
                <w:rFonts w:hint="eastAsia" w:ascii="仿宋_GB2312" w:eastAsia="仿宋_GB2312"/>
                <w:sz w:val="24"/>
                <w:szCs w:val="24"/>
                <w:lang w:eastAsia="zh-CN"/>
              </w:rPr>
              <w:t xml:space="preserve">文化创意服务  </w:t>
            </w:r>
            <w:r>
              <w:rPr>
                <w:rFonts w:hint="eastAsia" w:ascii="仿宋_GB2312" w:eastAsia="仿宋_GB2312"/>
                <w:sz w:val="24"/>
                <w:szCs w:val="24"/>
                <w:lang w:val="en-US" w:eastAsia="zh-CN"/>
              </w:rPr>
              <w:t xml:space="preserve">  </w:t>
            </w:r>
            <w:r>
              <w:rPr>
                <w:rFonts w:hint="eastAsia" w:ascii="仿宋_GB2312" w:eastAsia="仿宋_GB2312"/>
                <w:sz w:val="24"/>
                <w:szCs w:val="24"/>
                <w:lang w:val="en-US" w:eastAsia="zh-CN"/>
              </w:rPr>
              <w:sym w:font="Wingdings 2" w:char="00A3"/>
            </w:r>
            <w:r>
              <w:rPr>
                <w:rFonts w:hint="eastAsia" w:ascii="仿宋_GB2312" w:eastAsia="仿宋_GB2312"/>
                <w:sz w:val="24"/>
                <w:szCs w:val="24"/>
                <w:lang w:val="en-US" w:eastAsia="zh-CN"/>
              </w:rPr>
              <w:t>社会</w:t>
            </w:r>
            <w:r>
              <w:rPr>
                <w:rFonts w:hint="eastAsia" w:ascii="仿宋_GB2312" w:eastAsia="仿宋_GB2312"/>
                <w:sz w:val="24"/>
                <w:szCs w:val="24"/>
                <w:lang w:eastAsia="zh-CN"/>
              </w:rPr>
              <w:t>服务</w:t>
            </w:r>
            <w:r>
              <w:rPr>
                <w:rFonts w:hint="eastAsia" w:ascii="仿宋_GB2312" w:eastAsia="仿宋_GB2312"/>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参赛学院</w:t>
            </w:r>
          </w:p>
          <w:p>
            <w:pPr>
              <w:jc w:val="center"/>
              <w:rPr>
                <w:rFonts w:ascii="仿宋_GB2312" w:eastAsia="仿宋_GB2312"/>
                <w:sz w:val="24"/>
              </w:rPr>
            </w:pPr>
            <w:r>
              <w:rPr>
                <w:rFonts w:hint="eastAsia" w:ascii="仿宋_GB2312" w:eastAsia="仿宋_GB2312"/>
                <w:sz w:val="24"/>
              </w:rPr>
              <w:t>（全称）</w:t>
            </w:r>
          </w:p>
        </w:tc>
        <w:tc>
          <w:tcPr>
            <w:tcW w:w="531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项目   负责人</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454" w:type="dxa"/>
            <w:vMerge w:val="restart"/>
            <w:tcBorders>
              <w:top w:val="single" w:color="auto" w:sz="4" w:space="0"/>
              <w:left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指导教师</w:t>
            </w:r>
          </w:p>
          <w:p>
            <w:pPr>
              <w:jc w:val="center"/>
              <w:rPr>
                <w:rFonts w:ascii="仿宋_GB2312" w:eastAsia="仿宋_GB2312"/>
                <w:sz w:val="24"/>
              </w:rPr>
            </w:pPr>
            <w:r>
              <w:rPr>
                <w:rFonts w:hint="eastAsia" w:ascii="仿宋_GB2312" w:eastAsia="仿宋_GB2312"/>
                <w:sz w:val="22"/>
                <w:szCs w:val="22"/>
              </w:rPr>
              <w:t>（</w:t>
            </w:r>
            <w:r>
              <w:rPr>
                <w:rFonts w:hint="eastAsia" w:ascii="仿宋_GB2312" w:eastAsia="仿宋_GB2312"/>
                <w:sz w:val="22"/>
                <w:szCs w:val="22"/>
                <w:lang w:val="en-US" w:eastAsia="zh-CN"/>
              </w:rPr>
              <w:t>自行扩充</w:t>
            </w:r>
            <w:r>
              <w:rPr>
                <w:rFonts w:hint="eastAsia" w:ascii="仿宋_GB2312" w:eastAsia="仿宋_GB2312"/>
                <w:sz w:val="22"/>
                <w:szCs w:val="22"/>
              </w:rPr>
              <w:t>）</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姓名</w:t>
            </w: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性别</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学院</w:t>
            </w: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职务/职称</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eastAsia="仿宋_GB2312"/>
                <w:sz w:val="24"/>
                <w:lang w:val="en-US" w:eastAsia="zh-CN"/>
              </w:rPr>
            </w:pPr>
            <w:r>
              <w:rPr>
                <w:rFonts w:hint="eastAsia" w:ascii="仿宋_GB2312" w:eastAsia="仿宋_GB2312"/>
                <w:sz w:val="24"/>
                <w:lang w:val="en-US" w:eastAsia="zh-CN"/>
              </w:rPr>
              <w:t>联系方式</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电子</w:t>
            </w:r>
            <w:r>
              <w:rPr>
                <w:rFonts w:hint="eastAsia"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54" w:type="dxa"/>
            <w:vMerge w:val="continue"/>
            <w:tcBorders>
              <w:left w:val="single" w:color="auto" w:sz="4" w:space="0"/>
              <w:right w:val="single" w:color="auto" w:sz="4" w:space="0"/>
            </w:tcBorders>
            <w:noWrap w:val="0"/>
            <w:vAlign w:val="center"/>
          </w:tcPr>
          <w:p>
            <w:pPr>
              <w:jc w:val="center"/>
              <w:rPr>
                <w:rFonts w:hint="eastAsia"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454" w:type="dxa"/>
            <w:vMerge w:val="continue"/>
            <w:tcBorders>
              <w:left w:val="single" w:color="auto" w:sz="4" w:space="0"/>
              <w:right w:val="single" w:color="auto" w:sz="4" w:space="0"/>
            </w:tcBorders>
            <w:noWrap w:val="0"/>
            <w:vAlign w:val="center"/>
          </w:tcPr>
          <w:p>
            <w:pPr>
              <w:jc w:val="center"/>
              <w:rPr>
                <w:rFonts w:hint="eastAsia"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454"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2229"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454" w:type="dxa"/>
            <w:vMerge w:val="restart"/>
            <w:tcBorders>
              <w:top w:val="single" w:color="auto" w:sz="4" w:space="0"/>
              <w:left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团队</w:t>
            </w:r>
          </w:p>
          <w:p>
            <w:pPr>
              <w:jc w:val="center"/>
              <w:rPr>
                <w:rFonts w:ascii="仿宋_GB2312" w:eastAsia="仿宋_GB2312"/>
                <w:sz w:val="24"/>
              </w:rPr>
            </w:pPr>
            <w:r>
              <w:rPr>
                <w:rFonts w:hint="eastAsia" w:ascii="仿宋_GB2312" w:eastAsia="仿宋_GB2312"/>
                <w:sz w:val="24"/>
              </w:rPr>
              <w:t>主要成员</w:t>
            </w:r>
          </w:p>
          <w:p>
            <w:pPr>
              <w:jc w:val="center"/>
              <w:rPr>
                <w:rFonts w:ascii="仿宋_GB2312" w:eastAsia="仿宋_GB2312"/>
                <w:szCs w:val="21"/>
              </w:rPr>
            </w:pPr>
            <w:r>
              <w:rPr>
                <w:rFonts w:hint="eastAsia" w:ascii="仿宋_GB2312" w:eastAsia="仿宋_GB2312"/>
                <w:szCs w:val="21"/>
              </w:rPr>
              <w:t>（限报</w:t>
            </w:r>
            <w:r>
              <w:rPr>
                <w:rFonts w:hint="eastAsia" w:ascii="仿宋_GB2312" w:eastAsia="仿宋_GB2312"/>
                <w:szCs w:val="21"/>
                <w:lang w:val="en-US" w:eastAsia="zh-CN"/>
              </w:rPr>
              <w:t>8</w:t>
            </w:r>
            <w:r>
              <w:rPr>
                <w:rFonts w:hint="eastAsia" w:ascii="仿宋_GB2312" w:eastAsia="仿宋_GB2312"/>
                <w:szCs w:val="21"/>
              </w:rPr>
              <w:t>人）</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ind w:left="-210" w:leftChars="-100" w:right="-210" w:rightChars="-100"/>
              <w:jc w:val="center"/>
              <w:rPr>
                <w:rFonts w:ascii="仿宋_GB2312" w:eastAsia="仿宋_GB2312"/>
                <w:sz w:val="24"/>
              </w:rPr>
            </w:pPr>
            <w:r>
              <w:rPr>
                <w:rFonts w:hint="eastAsia" w:ascii="仿宋_GB2312" w:eastAsia="仿宋_GB2312"/>
                <w:sz w:val="24"/>
              </w:rPr>
              <w:t>姓名</w:t>
            </w:r>
          </w:p>
        </w:tc>
        <w:tc>
          <w:tcPr>
            <w:tcW w:w="755" w:type="dxa"/>
            <w:tcBorders>
              <w:top w:val="single" w:color="auto" w:sz="4" w:space="0"/>
              <w:left w:val="single" w:color="auto" w:sz="4" w:space="0"/>
              <w:bottom w:val="single" w:color="auto" w:sz="4" w:space="0"/>
              <w:right w:val="single" w:color="auto" w:sz="4" w:space="0"/>
            </w:tcBorders>
            <w:noWrap w:val="0"/>
            <w:vAlign w:val="center"/>
          </w:tcPr>
          <w:p>
            <w:pPr>
              <w:ind w:left="-210" w:leftChars="-100" w:right="-210" w:rightChars="-100"/>
              <w:jc w:val="center"/>
              <w:rPr>
                <w:rFonts w:ascii="仿宋_GB2312" w:eastAsia="仿宋_GB2312"/>
                <w:sz w:val="24"/>
              </w:rPr>
            </w:pPr>
            <w:r>
              <w:rPr>
                <w:rFonts w:hint="eastAsia" w:ascii="仿宋_GB2312" w:eastAsia="仿宋_GB2312"/>
                <w:sz w:val="24"/>
              </w:rPr>
              <w:t>性别</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ind w:left="-210" w:leftChars="-100" w:right="-210" w:rightChars="-100"/>
              <w:jc w:val="center"/>
              <w:rPr>
                <w:rFonts w:ascii="仿宋_GB2312" w:eastAsia="仿宋_GB2312"/>
                <w:sz w:val="24"/>
              </w:rPr>
            </w:pPr>
            <w:r>
              <w:rPr>
                <w:rFonts w:hint="eastAsia" w:ascii="仿宋_GB2312" w:eastAsia="仿宋_GB2312"/>
                <w:sz w:val="24"/>
              </w:rPr>
              <w:t>学院</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班级</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学号</w:t>
            </w: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eastAsia="仿宋_GB2312"/>
                <w:szCs w:val="21"/>
                <w:lang w:val="en-US" w:eastAsia="zh-CN"/>
              </w:rPr>
            </w:pPr>
            <w:r>
              <w:rPr>
                <w:rFonts w:hint="eastAsia" w:ascii="仿宋_GB2312" w:eastAsia="仿宋_GB2312"/>
                <w:sz w:val="24"/>
                <w:lang w:val="en-US" w:eastAsia="zh-CN"/>
              </w:rPr>
              <w:t>联系方式</w:t>
            </w: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电子</w:t>
            </w:r>
            <w:r>
              <w:rPr>
                <w:rFonts w:hint="eastAsia" w:ascii="仿宋_GB2312" w:eastAsia="仿宋_GB2312"/>
                <w:sz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54" w:type="dxa"/>
            <w:vMerge w:val="continue"/>
            <w:tcBorders>
              <w:left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pacing w:val="-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pacing w:val="-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1454" w:type="dxa"/>
            <w:vMerge w:val="continue"/>
            <w:tcBorders>
              <w:left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1454" w:type="dxa"/>
            <w:vMerge w:val="continue"/>
            <w:tcBorders>
              <w:left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454" w:type="dxa"/>
            <w:vMerge w:val="continue"/>
            <w:tcBorders>
              <w:left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454" w:type="dxa"/>
            <w:vMerge w:val="continue"/>
            <w:tcBorders>
              <w:left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454" w:type="dxa"/>
            <w:vMerge w:val="continue"/>
            <w:tcBorders>
              <w:left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454" w:type="dxa"/>
            <w:vMerge w:val="continue"/>
            <w:tcBorders>
              <w:left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454" w:type="dxa"/>
            <w:vMerge w:val="continue"/>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75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0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项目</w:t>
            </w:r>
            <w:r>
              <w:rPr>
                <w:rFonts w:hint="eastAsia" w:ascii="仿宋_GB2312" w:eastAsia="仿宋_GB2312"/>
                <w:sz w:val="24"/>
              </w:rPr>
              <w:t>负责人</w:t>
            </w:r>
          </w:p>
          <w:p>
            <w:pPr>
              <w:jc w:val="center"/>
              <w:rPr>
                <w:rFonts w:ascii="仿宋_GB2312" w:eastAsia="仿宋_GB2312"/>
                <w:sz w:val="24"/>
              </w:rPr>
            </w:pPr>
            <w:r>
              <w:rPr>
                <w:rFonts w:hint="eastAsia" w:ascii="仿宋_GB2312" w:eastAsia="仿宋_GB2312"/>
                <w:sz w:val="24"/>
              </w:rPr>
              <w:t>联系方式</w:t>
            </w:r>
          </w:p>
        </w:tc>
        <w:tc>
          <w:tcPr>
            <w:tcW w:w="10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手机</w:t>
            </w:r>
          </w:p>
        </w:tc>
        <w:tc>
          <w:tcPr>
            <w:tcW w:w="3056"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QQ邮箱</w:t>
            </w:r>
          </w:p>
        </w:tc>
        <w:tc>
          <w:tcPr>
            <w:tcW w:w="271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4"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公司简介</w:t>
            </w:r>
          </w:p>
          <w:p>
            <w:pPr>
              <w:rPr>
                <w:rFonts w:hint="eastAsia" w:ascii="仿宋_GB2312" w:eastAsia="仿宋_GB2312"/>
                <w:spacing w:val="-6"/>
                <w:sz w:val="24"/>
              </w:rPr>
            </w:pPr>
            <w:r>
              <w:rPr>
                <w:rFonts w:hint="eastAsia" w:ascii="仿宋_GB2312" w:eastAsia="仿宋_GB2312"/>
                <w:spacing w:val="-6"/>
                <w:sz w:val="24"/>
              </w:rPr>
              <w:t>（200字内）</w:t>
            </w:r>
          </w:p>
        </w:tc>
        <w:tc>
          <w:tcPr>
            <w:tcW w:w="8025" w:type="dxa"/>
            <w:gridSpan w:val="7"/>
            <w:tcBorders>
              <w:top w:val="single" w:color="auto" w:sz="4" w:space="0"/>
              <w:left w:val="single" w:color="auto" w:sz="4" w:space="0"/>
              <w:bottom w:val="single" w:color="auto" w:sz="4" w:space="0"/>
              <w:right w:val="single" w:color="auto" w:sz="4" w:space="0"/>
            </w:tcBorders>
            <w:noWrap w:val="0"/>
            <w:vAlign w:val="center"/>
          </w:tcPr>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项目</w:t>
            </w:r>
            <w:r>
              <w:rPr>
                <w:rFonts w:hint="eastAsia" w:ascii="仿宋_GB2312" w:eastAsia="仿宋_GB2312"/>
                <w:sz w:val="24"/>
              </w:rPr>
              <w:t>简介</w:t>
            </w:r>
          </w:p>
          <w:p>
            <w:pPr>
              <w:rPr>
                <w:rFonts w:ascii="仿宋_GB2312" w:eastAsia="仿宋_GB2312"/>
                <w:spacing w:val="-6"/>
                <w:sz w:val="24"/>
              </w:rPr>
            </w:pPr>
            <w:r>
              <w:rPr>
                <w:rFonts w:hint="eastAsia" w:ascii="仿宋_GB2312" w:eastAsia="仿宋_GB2312"/>
                <w:spacing w:val="-6"/>
                <w:sz w:val="24"/>
              </w:rPr>
              <w:t>（200字内）</w:t>
            </w:r>
          </w:p>
        </w:tc>
        <w:tc>
          <w:tcPr>
            <w:tcW w:w="8025" w:type="dxa"/>
            <w:gridSpan w:val="7"/>
            <w:tcBorders>
              <w:top w:val="single" w:color="auto" w:sz="4" w:space="0"/>
              <w:left w:val="single" w:color="auto" w:sz="4" w:space="0"/>
              <w:bottom w:val="single" w:color="auto" w:sz="4" w:space="0"/>
              <w:right w:val="single" w:color="auto" w:sz="4" w:space="0"/>
            </w:tcBorders>
            <w:noWrap w:val="0"/>
            <w:vAlign w:val="center"/>
          </w:tcPr>
          <w:p>
            <w:pPr>
              <w:jc w:val="both"/>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9"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学院意见</w:t>
            </w:r>
          </w:p>
        </w:tc>
        <w:tc>
          <w:tcPr>
            <w:tcW w:w="8025"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4"/>
              </w:rPr>
            </w:pPr>
          </w:p>
          <w:p>
            <w:pPr>
              <w:rPr>
                <w:rFonts w:ascii="仿宋_GB2312" w:eastAsia="仿宋_GB2312"/>
                <w:sz w:val="24"/>
              </w:rPr>
            </w:pPr>
          </w:p>
          <w:p>
            <w:pPr>
              <w:ind w:firstLine="1200" w:firstLineChars="5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盖章</w:t>
            </w:r>
          </w:p>
          <w:p>
            <w:pPr>
              <w:ind w:firstLine="1200" w:firstLineChars="5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学校评委会</w:t>
            </w:r>
          </w:p>
          <w:p>
            <w:pPr>
              <w:jc w:val="center"/>
              <w:rPr>
                <w:rFonts w:ascii="仿宋_GB2312" w:eastAsia="仿宋_GB2312"/>
                <w:sz w:val="24"/>
              </w:rPr>
            </w:pPr>
            <w:r>
              <w:rPr>
                <w:rFonts w:hint="eastAsia" w:ascii="仿宋_GB2312" w:eastAsia="仿宋_GB2312"/>
                <w:sz w:val="24"/>
              </w:rPr>
              <w:t>意见</w:t>
            </w:r>
          </w:p>
        </w:tc>
        <w:tc>
          <w:tcPr>
            <w:tcW w:w="8025" w:type="dxa"/>
            <w:gridSpan w:val="7"/>
            <w:tcBorders>
              <w:top w:val="single" w:color="auto" w:sz="4" w:space="0"/>
              <w:left w:val="single" w:color="auto" w:sz="4" w:space="0"/>
              <w:bottom w:val="single" w:color="auto" w:sz="4" w:space="0"/>
              <w:right w:val="single" w:color="auto" w:sz="4" w:space="0"/>
            </w:tcBorders>
            <w:noWrap w:val="0"/>
            <w:vAlign w:val="top"/>
          </w:tcPr>
          <w:p>
            <w:pPr>
              <w:rPr>
                <w:rFonts w:ascii="仿宋_GB2312" w:eastAsia="仿宋_GB2312"/>
                <w:sz w:val="24"/>
              </w:rPr>
            </w:pPr>
          </w:p>
          <w:p>
            <w:pPr>
              <w:rPr>
                <w:rFonts w:ascii="仿宋_GB2312" w:eastAsia="仿宋_GB2312"/>
                <w:sz w:val="24"/>
              </w:rPr>
            </w:pPr>
          </w:p>
          <w:p>
            <w:pPr>
              <w:ind w:firstLine="1200" w:firstLineChars="5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盖章</w:t>
            </w:r>
          </w:p>
          <w:p>
            <w:pPr>
              <w:ind w:firstLine="1200" w:firstLineChars="500"/>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atLeast"/>
          <w:jc w:val="center"/>
        </w:trPr>
        <w:tc>
          <w:tcPr>
            <w:tcW w:w="14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rPr>
              <w:t>备  注</w:t>
            </w:r>
          </w:p>
        </w:tc>
        <w:tc>
          <w:tcPr>
            <w:tcW w:w="8025"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bl>
    <w:p>
      <w:pPr>
        <w:jc w:val="left"/>
        <w:rPr>
          <w:rFonts w:hint="eastAsia" w:ascii="仿宋" w:hAnsi="仿宋" w:eastAsia="仿宋" w:cs="仿宋"/>
          <w:b/>
          <w:bCs/>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sz w:val="24"/>
          <w:szCs w:val="24"/>
          <w:lang w:val="en-US" w:eastAsia="zh-CN"/>
        </w:rPr>
        <w:t>（此附件3 正反打印）</w:t>
      </w:r>
    </w:p>
    <w:p>
      <w:pPr>
        <w:tabs>
          <w:tab w:val="left" w:pos="1470"/>
        </w:tabs>
        <w:spacing w:line="560" w:lineRule="exact"/>
        <w:ind w:left="0" w:leftChars="0"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6"/>
          <w:szCs w:val="36"/>
          <w:lang w:val="en-US" w:eastAsia="zh-CN"/>
        </w:rPr>
      </w:pPr>
      <w:r>
        <w:rPr>
          <w:rFonts w:hint="eastAsia" w:ascii="黑体" w:hAnsi="黑体" w:eastAsia="黑体" w:cs="黑体"/>
          <w:b w:val="0"/>
          <w:bCs w:val="0"/>
          <w:sz w:val="36"/>
          <w:szCs w:val="36"/>
          <w:lang w:val="en-US" w:eastAsia="zh-CN"/>
        </w:rPr>
        <w:t>第三届“华夏杯”大学生创新创业大赛作品申报汇总表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填表单位（盖章）：</w:t>
      </w:r>
    </w:p>
    <w:tbl>
      <w:tblPr>
        <w:tblStyle w:val="5"/>
        <w:tblpPr w:leftFromText="180" w:rightFromText="180" w:vertAnchor="text" w:horzAnchor="page" w:tblpX="953" w:tblpY="289"/>
        <w:tblOverlap w:val="never"/>
        <w:tblW w:w="15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675"/>
        <w:gridCol w:w="3076"/>
        <w:gridCol w:w="2148"/>
        <w:gridCol w:w="1464"/>
        <w:gridCol w:w="1560"/>
        <w:gridCol w:w="1404"/>
        <w:gridCol w:w="1428"/>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ascii="仿宋_GB2312" w:eastAsia="仿宋_GB2312"/>
                <w:sz w:val="24"/>
              </w:rPr>
              <w:t>项目</w:t>
            </w:r>
          </w:p>
        </w:tc>
        <w:tc>
          <w:tcPr>
            <w:tcW w:w="67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ascii="仿宋_GB2312" w:eastAsia="仿宋_GB2312"/>
                <w:sz w:val="24"/>
              </w:rPr>
              <w:t>序号</w:t>
            </w:r>
          </w:p>
        </w:tc>
        <w:tc>
          <w:tcPr>
            <w:tcW w:w="3076"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项目</w:t>
            </w:r>
            <w:r>
              <w:rPr>
                <w:rFonts w:ascii="仿宋_GB2312" w:eastAsia="仿宋_GB2312"/>
                <w:sz w:val="24"/>
              </w:rPr>
              <w:t>名称</w:t>
            </w:r>
          </w:p>
        </w:tc>
        <w:tc>
          <w:tcPr>
            <w:tcW w:w="2148" w:type="dxa"/>
            <w:vMerge w:val="restart"/>
            <w:tcBorders>
              <w:top w:val="single" w:color="auto" w:sz="4" w:space="0"/>
              <w:left w:val="single" w:color="auto" w:sz="4" w:space="0"/>
              <w:right w:val="single" w:color="auto" w:sz="4" w:space="0"/>
            </w:tcBorders>
            <w:noWrap w:val="0"/>
            <w:vAlign w:val="center"/>
          </w:tcPr>
          <w:p>
            <w:pPr>
              <w:jc w:val="center"/>
              <w:rPr>
                <w:rFonts w:ascii="仿宋_GB2312" w:eastAsia="仿宋_GB2312"/>
                <w:sz w:val="24"/>
              </w:rPr>
            </w:pPr>
            <w:r>
              <w:rPr>
                <w:rFonts w:hint="eastAsia" w:ascii="仿宋_GB2312" w:eastAsia="仿宋_GB2312"/>
                <w:sz w:val="24"/>
                <w:lang w:val="en-US" w:eastAsia="zh-CN"/>
              </w:rPr>
              <w:t>项目</w:t>
            </w:r>
            <w:r>
              <w:rPr>
                <w:rFonts w:ascii="仿宋_GB2312" w:eastAsia="仿宋_GB2312"/>
                <w:sz w:val="24"/>
              </w:rPr>
              <w:t>类型</w:t>
            </w:r>
          </w:p>
        </w:tc>
        <w:tc>
          <w:tcPr>
            <w:tcW w:w="1464"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eastAsia="仿宋_GB2312"/>
                <w:sz w:val="24"/>
                <w:lang w:eastAsia="zh-CN"/>
              </w:rPr>
            </w:pPr>
            <w:r>
              <w:rPr>
                <w:rFonts w:hint="eastAsia" w:ascii="仿宋_GB2312" w:eastAsia="仿宋_GB2312"/>
                <w:sz w:val="24"/>
                <w:lang w:val="en-US" w:eastAsia="zh-CN"/>
              </w:rPr>
              <w:t>项目组别</w:t>
            </w:r>
          </w:p>
        </w:tc>
        <w:tc>
          <w:tcPr>
            <w:tcW w:w="439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r>
              <w:rPr>
                <w:rFonts w:ascii="仿宋_GB2312" w:eastAsia="仿宋_GB2312"/>
                <w:sz w:val="24"/>
              </w:rPr>
              <w:t>参赛团队</w:t>
            </w:r>
          </w:p>
        </w:tc>
        <w:tc>
          <w:tcPr>
            <w:tcW w:w="2292" w:type="dxa"/>
            <w:vMerge w:val="restart"/>
            <w:tcBorders>
              <w:top w:val="single" w:color="auto" w:sz="4" w:space="0"/>
              <w:left w:val="single" w:color="auto" w:sz="4" w:space="0"/>
              <w:right w:val="single" w:color="auto" w:sz="4" w:space="0"/>
            </w:tcBorders>
            <w:noWrap w:val="0"/>
            <w:vAlign w:val="center"/>
          </w:tcPr>
          <w:p>
            <w:pPr>
              <w:jc w:val="center"/>
              <w:rPr>
                <w:rFonts w:ascii="仿宋_GB2312" w:eastAsia="仿宋_GB2312"/>
                <w:sz w:val="24"/>
              </w:rPr>
            </w:pPr>
            <w:r>
              <w:rPr>
                <w:rFonts w:ascii="仿宋_GB2312" w:eastAsia="仿宋_GB2312"/>
                <w:sz w:val="24"/>
              </w:rPr>
              <w:t>指导老师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67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3076"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2148" w:type="dxa"/>
            <w:vMerge w:val="continue"/>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464" w:type="dxa"/>
            <w:vMerge w:val="continue"/>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负责人</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学院班级</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sz w:val="24"/>
              </w:rPr>
            </w:pPr>
            <w:r>
              <w:rPr>
                <w:rFonts w:ascii="仿宋_GB2312" w:eastAsia="仿宋_GB2312"/>
                <w:sz w:val="24"/>
              </w:rPr>
              <w:t>联系电话</w:t>
            </w:r>
          </w:p>
        </w:tc>
        <w:tc>
          <w:tcPr>
            <w:tcW w:w="2292" w:type="dxa"/>
            <w:vMerge w:val="continue"/>
            <w:tcBorders>
              <w:left w:val="single" w:color="auto" w:sz="4" w:space="0"/>
              <w:bottom w:val="single" w:color="auto" w:sz="4" w:space="0"/>
              <w:right w:val="single" w:color="auto" w:sz="4" w:space="0"/>
            </w:tcBorders>
            <w:noWrap w:val="0"/>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hint="eastAsia" w:ascii="仿宋_GB2312" w:eastAsia="仿宋_GB2312"/>
                <w:sz w:val="24"/>
                <w:lang w:eastAsia="zh-CN"/>
              </w:rPr>
              <w:t>第</w:t>
            </w:r>
            <w:r>
              <w:rPr>
                <w:rFonts w:hint="eastAsia" w:ascii="仿宋_GB2312" w:eastAsia="仿宋_GB2312"/>
                <w:sz w:val="24"/>
                <w:lang w:val="en-US" w:eastAsia="zh-CN"/>
              </w:rPr>
              <w:t>三</w:t>
            </w:r>
            <w:r>
              <w:rPr>
                <w:rFonts w:hint="eastAsia" w:ascii="仿宋_GB2312" w:eastAsia="仿宋_GB2312"/>
                <w:sz w:val="24"/>
                <w:lang w:eastAsia="zh-CN"/>
              </w:rPr>
              <w:t>届</w:t>
            </w:r>
            <w:r>
              <w:rPr>
                <w:rFonts w:hint="eastAsia" w:ascii="仿宋_GB2312" w:eastAsia="仿宋_GB2312"/>
                <w:sz w:val="24"/>
                <w:lang w:val="en-US" w:eastAsia="zh-CN"/>
              </w:rPr>
              <w:t xml:space="preserve"> </w:t>
            </w:r>
            <w:r>
              <w:rPr>
                <w:rFonts w:ascii="仿宋_GB2312" w:eastAsia="仿宋_GB2312"/>
                <w:sz w:val="24"/>
              </w:rPr>
              <w:t xml:space="preserve"> “</w:t>
            </w:r>
            <w:r>
              <w:rPr>
                <w:rFonts w:hint="eastAsia" w:ascii="仿宋_GB2312" w:eastAsia="仿宋_GB2312"/>
                <w:sz w:val="24"/>
                <w:lang w:eastAsia="zh-CN"/>
              </w:rPr>
              <w:t>华</w:t>
            </w:r>
            <w:r>
              <w:rPr>
                <w:rFonts w:hint="eastAsia" w:ascii="仿宋_GB2312" w:eastAsia="仿宋_GB2312"/>
                <w:sz w:val="24"/>
                <w:lang w:val="en-US" w:eastAsia="zh-CN"/>
              </w:rPr>
              <w:t>夏杯</w:t>
            </w:r>
            <w:r>
              <w:rPr>
                <w:rFonts w:ascii="仿宋_GB2312" w:eastAsia="仿宋_GB2312"/>
                <w:sz w:val="24"/>
              </w:rPr>
              <w:t>”大学生</w:t>
            </w:r>
            <w:r>
              <w:rPr>
                <w:rFonts w:hint="eastAsia" w:ascii="仿宋_GB2312" w:eastAsia="仿宋_GB2312"/>
                <w:sz w:val="24"/>
                <w:lang w:eastAsia="zh-CN"/>
              </w:rPr>
              <w:t>创新</w:t>
            </w:r>
            <w:r>
              <w:rPr>
                <w:rFonts w:ascii="仿宋_GB2312" w:eastAsia="仿宋_GB2312"/>
                <w:sz w:val="24"/>
              </w:rPr>
              <w:t>创业</w:t>
            </w:r>
            <w:r>
              <w:rPr>
                <w:rFonts w:hint="eastAsia" w:ascii="仿宋_GB2312" w:eastAsia="仿宋_GB2312"/>
                <w:sz w:val="24"/>
                <w:lang w:eastAsia="zh-CN"/>
              </w:rPr>
              <w:t>大</w:t>
            </w:r>
            <w:r>
              <w:rPr>
                <w:rFonts w:ascii="仿宋_GB2312" w:eastAsia="仿宋_GB2312"/>
                <w:sz w:val="24"/>
              </w:rPr>
              <w:t>赛</w:t>
            </w: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1</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2</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3</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4</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5</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6</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7</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8</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67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r>
              <w:rPr>
                <w:rFonts w:ascii="仿宋_GB2312" w:eastAsia="仿宋_GB2312"/>
                <w:sz w:val="24"/>
              </w:rPr>
              <w:t>9</w:t>
            </w:r>
          </w:p>
        </w:tc>
        <w:tc>
          <w:tcPr>
            <w:tcW w:w="30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14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c>
          <w:tcPr>
            <w:tcW w:w="229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ascii="仿宋_GB2312" w:eastAsia="仿宋_GB2312"/>
                <w:sz w:val="24"/>
              </w:rPr>
            </w:pP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学院联系老师：                       联系电话：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填写说明：1.根据要求填写完整后，请加盖学院公章。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 xml:space="preserve">          2.该汇总表是核定最终获奖信息的重要依据，各学院要认真对待，准确填写。</w:t>
      </w:r>
    </w:p>
    <w:p>
      <w:pPr>
        <w:rPr>
          <w:rFonts w:hint="default" w:ascii="仿宋" w:hAnsi="仿宋" w:eastAsia="仿宋" w:cs="仿宋"/>
          <w:sz w:val="24"/>
          <w:szCs w:val="24"/>
          <w:lang w:val="en-US" w:eastAsia="zh-CN"/>
        </w:rPr>
        <w:sectPr>
          <w:pgSz w:w="16838" w:h="11906" w:orient="landscape"/>
          <w:pgMar w:top="1134" w:right="784" w:bottom="1134" w:left="714" w:header="851" w:footer="992" w:gutter="0"/>
          <w:cols w:space="0" w:num="1"/>
          <w:rtlGutter w:val="0"/>
          <w:docGrid w:type="lines" w:linePitch="320" w:charSpace="0"/>
        </w:sectPr>
      </w:pPr>
    </w:p>
    <w:p>
      <w:pPr>
        <w:tabs>
          <w:tab w:val="left" w:pos="1470"/>
        </w:tabs>
        <w:spacing w:line="560" w:lineRule="exact"/>
        <w:ind w:left="0" w:leftChars="0" w:firstLine="0" w:firstLineChars="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附件</w:t>
      </w:r>
      <w:r>
        <w:rPr>
          <w:rFonts w:hint="eastAsia" w:ascii="仿宋" w:hAnsi="仿宋" w:eastAsia="仿宋" w:cs="仿宋"/>
          <w:sz w:val="28"/>
          <w:szCs w:val="28"/>
          <w:lang w:val="en-US" w:eastAsia="zh-CN"/>
        </w:rPr>
        <w:t>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sz w:val="36"/>
          <w:szCs w:val="36"/>
          <w:lang w:val="en-US" w:eastAsia="zh-CN"/>
        </w:rPr>
      </w:pPr>
      <w:r>
        <w:rPr>
          <w:rFonts w:hint="default" w:ascii="仿宋" w:hAnsi="仿宋" w:eastAsia="仿宋" w:cs="仿宋"/>
          <w:b/>
          <w:bCs/>
          <w:sz w:val="36"/>
          <w:szCs w:val="36"/>
          <w:lang w:val="en-US" w:eastAsia="zh-CN"/>
        </w:rPr>
        <w:t>创新创业大赛创业计划书撰写格式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为全面规范创新创业大赛的参赛作品书写格式，方便专家评审，确保评审规范性，竞赛组委会发布创业计划书撰写格式，请各参赛团队严格遵守下列要求，规范申报的创业计划书。具体规定如下：</w:t>
      </w:r>
    </w:p>
    <w:p>
      <w:pPr>
        <w:keepNext w:val="0"/>
        <w:keepLines w:val="0"/>
        <w:pageBreakBefore w:val="0"/>
        <w:widowControl w:val="0"/>
        <w:kinsoku/>
        <w:wordWrap/>
        <w:overflowPunct/>
        <w:topLinePunct w:val="0"/>
        <w:autoSpaceDE/>
        <w:autoSpaceDN/>
        <w:bidi w:val="0"/>
        <w:adjustRightInd/>
        <w:snapToGrid/>
        <w:spacing w:before="161" w:beforeLines="50" w:line="560" w:lineRule="exact"/>
        <w:textAlignment w:val="auto"/>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一、作品应由4个部分组成，撰写要求与排列顺序为：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（一）封面：中文（字体、颜色及样式可自行设置），须含有明确的方案名称或所设计的企业名称。</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特别注意：封面及全文中不能出现作者姓名、指导老师等相关信息。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（二）目录：目录独立成页，包括作品中全部章、节的标题及页码，原则上标题不超过三级。</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（三）主体：包括正文、表格、作图与图片等。正文部分参赛作者可参考竞赛组委会公布的创业计划书模板进行增减或调整。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（四）附录：可根据作品的需要，选附与作品相关的分析表格、作品相关的产品介绍、专利证明或照片等。</w:t>
      </w:r>
    </w:p>
    <w:p>
      <w:pPr>
        <w:keepNext w:val="0"/>
        <w:keepLines w:val="0"/>
        <w:pageBreakBefore w:val="0"/>
        <w:widowControl w:val="0"/>
        <w:kinsoku/>
        <w:wordWrap/>
        <w:overflowPunct/>
        <w:topLinePunct w:val="0"/>
        <w:autoSpaceDE/>
        <w:autoSpaceDN/>
        <w:bidi w:val="0"/>
        <w:adjustRightInd/>
        <w:snapToGrid/>
        <w:spacing w:before="161" w:beforeLines="50" w:line="560" w:lineRule="exact"/>
        <w:textAlignment w:val="auto"/>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二、作品的书写规范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作品一律在计算机上输入、编排，创业计划书打印在标准A4纸（210×297mm）幅面白纸上，采用双面印刷。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（一）字体：宋体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（二）字号：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1.目录标题：二号，粗体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2.一级标题：三号，粗体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二级标题：四号，粗体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三级标题：小四号，粗体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3.正文：小四号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（三）行距：单倍行距</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（四）页眉</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页眉内容为 武汉华夏理工学院第</w:t>
      </w:r>
      <w:r>
        <w:rPr>
          <w:rFonts w:hint="eastAsia" w:ascii="仿宋" w:hAnsi="仿宋" w:eastAsia="仿宋" w:cs="仿宋"/>
          <w:sz w:val="28"/>
          <w:szCs w:val="28"/>
          <w:lang w:val="en-US" w:eastAsia="zh-CN"/>
        </w:rPr>
        <w:t>二</w:t>
      </w:r>
      <w:r>
        <w:rPr>
          <w:rFonts w:hint="default" w:ascii="仿宋" w:hAnsi="仿宋" w:eastAsia="仿宋" w:cs="仿宋"/>
          <w:sz w:val="28"/>
          <w:szCs w:val="28"/>
          <w:lang w:val="en-US" w:eastAsia="zh-CN"/>
        </w:rPr>
        <w:t>届“华创杯”大学生创新创业大赛作品。页眉都用小五号宋体字，页眉标注从作品目录的页面开始。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（五）页面设置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1.页边距：上：2.5厘米  下：2.5厘米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          左：3厘米  右：3厘米  装订线：0厘米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2.页眉：1.5厘米</w:t>
      </w:r>
    </w:p>
    <w:p>
      <w:pPr>
        <w:keepNext w:val="0"/>
        <w:keepLines w:val="0"/>
        <w:pageBreakBefore w:val="0"/>
        <w:widowControl w:val="0"/>
        <w:kinsoku/>
        <w:wordWrap/>
        <w:overflowPunct/>
        <w:topLinePunct w:val="0"/>
        <w:autoSpaceDE/>
        <w:autoSpaceDN/>
        <w:bidi w:val="0"/>
        <w:adjustRightInd/>
        <w:snapToGrid/>
        <w:spacing w:line="560" w:lineRule="exact"/>
        <w:ind w:firstLine="840" w:firstLineChars="3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页脚：1.5厘米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3.纸型：A4，纵向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（六）图、表、照片及其附注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图和表应安排在正文中第1次提及该图、表的文字的下方。当图或表不能安排在该页时，应安排在该页的下一页。</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图题应明确简短，用小四号宋体加粗，数字和字母为小四号Times New Roman体加粗，图的编号与图题之间应空半角2格。图的编号与图题应置于图下方的居中位置。图内文字为小四号宋体，数字和字母为小四号Times New Roman体。曲线图的纵横坐标必须标注“量、标准规定符号、单位”，此三者只有在不必要注明的情况下方可省略。坐标上标注的量的符号和缩略词必须与正文中一致。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表的标号应采用从1开始的阿拉伯数字编号，如：“表1”、“表2”、……。表编号应一直连续到附录之前，并与章、节和图的编号无关。只有一幅表，仍应标为“表1”。表题应明确简短，用小四号宋体加粗，数字和字母为小四号Times New Roman体加粗，表的编号与表题之间应空半角2格。表的编号与表题应置于表上方的居中位置。表内文字为小四号宋体，数字和字母为小四号Times New Roman体。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3.照片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作品中的照片图均应是原版照片粘贴，不得采用复印和PS方式。照片可为黑白或彩色，应主题突出、层次分明、清晰整洁、反差适中。对显微组织照片必须注明放大倍数。上传照片应为jpg格式。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4.附注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图、表中若有附注时，附注各项的序号一律用“附注+阿拉伯数字+冒号”，如：“附注1：”。附注写在图、表的下方，一般采用小四号宋体。</w:t>
      </w:r>
    </w:p>
    <w:p>
      <w:pPr>
        <w:keepNext w:val="0"/>
        <w:keepLines w:val="0"/>
        <w:pageBreakBefore w:val="0"/>
        <w:widowControl w:val="0"/>
        <w:kinsoku/>
        <w:wordWrap/>
        <w:overflowPunct/>
        <w:topLinePunct w:val="0"/>
        <w:autoSpaceDE/>
        <w:autoSpaceDN/>
        <w:bidi w:val="0"/>
        <w:adjustRightInd/>
        <w:snapToGrid/>
        <w:spacing w:before="161" w:beforeLines="50" w:line="560" w:lineRule="exact"/>
        <w:textAlignment w:val="auto"/>
        <w:rPr>
          <w:rFonts w:hint="default" w:ascii="仿宋" w:hAnsi="仿宋" w:eastAsia="仿宋" w:cs="仿宋"/>
          <w:b/>
          <w:bCs/>
          <w:sz w:val="28"/>
          <w:szCs w:val="28"/>
          <w:lang w:val="en-US" w:eastAsia="zh-CN"/>
        </w:rPr>
      </w:pPr>
      <w:r>
        <w:rPr>
          <w:rFonts w:hint="default" w:ascii="仿宋" w:hAnsi="仿宋" w:eastAsia="仿宋" w:cs="仿宋"/>
          <w:b/>
          <w:bCs/>
          <w:sz w:val="28"/>
          <w:szCs w:val="28"/>
          <w:lang w:val="en-US" w:eastAsia="zh-CN"/>
        </w:rPr>
        <w:t>三、其他问题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其他未列出的问题请参见新闻出版署发布的“《中国学术期刊（光盘版）检索与评价数据规范》”。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sz w:val="28"/>
          <w:szCs w:val="28"/>
          <w:lang w:val="en-US" w:eastAsia="zh-CN"/>
        </w:rPr>
      </w:pPr>
    </w:p>
    <w:p/>
    <w:p/>
    <w:p/>
    <w:p/>
    <w:p/>
    <w:p/>
    <w:p/>
    <w:p/>
    <w:sectPr>
      <w:pgSz w:w="11906" w:h="16838"/>
      <w:pgMar w:top="1440" w:right="1800" w:bottom="1440" w:left="1800" w:header="851" w:footer="992" w:gutter="0"/>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B015E5-7998-4523-975C-42490D2979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0BE796C-8545-4250-879D-B8FA74156C67}"/>
  </w:font>
  <w:font w:name="仿宋_GB2312">
    <w:panose1 w:val="02010609030101010101"/>
    <w:charset w:val="86"/>
    <w:family w:val="modern"/>
    <w:pitch w:val="default"/>
    <w:sig w:usb0="00000000" w:usb1="00000000" w:usb2="00000000" w:usb3="00000000" w:csb0="00000000" w:csb1="00000000"/>
    <w:embedRegular r:id="rId3" w:fontKey="{DFBA63BC-6352-4A0B-A8C1-81DE2EA911A6}"/>
  </w:font>
  <w:font w:name="Wingdings 2">
    <w:panose1 w:val="05020102010507070707"/>
    <w:charset w:val="00"/>
    <w:family w:val="auto"/>
    <w:pitch w:val="default"/>
    <w:sig w:usb0="00000000" w:usb1="00000000" w:usb2="00000000" w:usb3="00000000" w:csb0="80000000" w:csb1="00000000"/>
    <w:embedRegular r:id="rId4" w:fontKey="{4CA6F443-27C8-4A22-B64B-AF0445F26B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39ABB4"/>
    <w:multiLevelType w:val="singleLevel"/>
    <w:tmpl w:val="B639ABB4"/>
    <w:lvl w:ilvl="0" w:tentative="0">
      <w:start w:val="3"/>
      <w:numFmt w:val="chineseCounting"/>
      <w:suff w:val="nothing"/>
      <w:lvlText w:val="%1、"/>
      <w:lvlJc w:val="left"/>
      <w:rPr>
        <w:rFonts w:hint="eastAsia"/>
      </w:rPr>
    </w:lvl>
  </w:abstractNum>
  <w:abstractNum w:abstractNumId="1">
    <w:nsid w:val="D6912BD4"/>
    <w:multiLevelType w:val="singleLevel"/>
    <w:tmpl w:val="D6912BD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BD06D3"/>
    <w:rsid w:val="0006145E"/>
    <w:rsid w:val="00594E7B"/>
    <w:rsid w:val="04993204"/>
    <w:rsid w:val="0F3272B6"/>
    <w:rsid w:val="0F5262CD"/>
    <w:rsid w:val="0F715958"/>
    <w:rsid w:val="11BF1203"/>
    <w:rsid w:val="11C24B1D"/>
    <w:rsid w:val="134A3511"/>
    <w:rsid w:val="14A03D8E"/>
    <w:rsid w:val="15BC0960"/>
    <w:rsid w:val="16291872"/>
    <w:rsid w:val="16CB7CF6"/>
    <w:rsid w:val="19811045"/>
    <w:rsid w:val="1C0F3060"/>
    <w:rsid w:val="1C3B12D4"/>
    <w:rsid w:val="1CE3503C"/>
    <w:rsid w:val="1DC67E75"/>
    <w:rsid w:val="1EC70A5D"/>
    <w:rsid w:val="22BD06D3"/>
    <w:rsid w:val="257A6907"/>
    <w:rsid w:val="26294769"/>
    <w:rsid w:val="27B727C4"/>
    <w:rsid w:val="292007B7"/>
    <w:rsid w:val="2DAE7961"/>
    <w:rsid w:val="2E0B71F8"/>
    <w:rsid w:val="2EC47C0C"/>
    <w:rsid w:val="325863AA"/>
    <w:rsid w:val="377E608B"/>
    <w:rsid w:val="38917EAD"/>
    <w:rsid w:val="39D311C7"/>
    <w:rsid w:val="3CB479F1"/>
    <w:rsid w:val="41AA6B1C"/>
    <w:rsid w:val="42390CA7"/>
    <w:rsid w:val="430503E2"/>
    <w:rsid w:val="43E50219"/>
    <w:rsid w:val="446A7698"/>
    <w:rsid w:val="449F3C7E"/>
    <w:rsid w:val="496558BB"/>
    <w:rsid w:val="49F7362A"/>
    <w:rsid w:val="4A1743AD"/>
    <w:rsid w:val="4A796C00"/>
    <w:rsid w:val="4AE135F3"/>
    <w:rsid w:val="4C1751D5"/>
    <w:rsid w:val="4C450E88"/>
    <w:rsid w:val="4DD573FF"/>
    <w:rsid w:val="4EC247EC"/>
    <w:rsid w:val="507E6090"/>
    <w:rsid w:val="5107515E"/>
    <w:rsid w:val="511D68D3"/>
    <w:rsid w:val="544C1330"/>
    <w:rsid w:val="544F639E"/>
    <w:rsid w:val="55B40044"/>
    <w:rsid w:val="59DE1682"/>
    <w:rsid w:val="5A7516F5"/>
    <w:rsid w:val="5FB4247D"/>
    <w:rsid w:val="5FB718AB"/>
    <w:rsid w:val="60C5532B"/>
    <w:rsid w:val="61365687"/>
    <w:rsid w:val="61F20FAA"/>
    <w:rsid w:val="62257FF6"/>
    <w:rsid w:val="64806F84"/>
    <w:rsid w:val="66543C86"/>
    <w:rsid w:val="669A662F"/>
    <w:rsid w:val="674F60B5"/>
    <w:rsid w:val="67813932"/>
    <w:rsid w:val="6B7E39D3"/>
    <w:rsid w:val="6D223C6A"/>
    <w:rsid w:val="6F3C4906"/>
    <w:rsid w:val="6F766EC5"/>
    <w:rsid w:val="72C81DFC"/>
    <w:rsid w:val="74190211"/>
    <w:rsid w:val="7603698D"/>
    <w:rsid w:val="78005E47"/>
    <w:rsid w:val="7944634D"/>
    <w:rsid w:val="7C503E6B"/>
    <w:rsid w:val="7D1C4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Heading3"/>
    <w:basedOn w:val="1"/>
    <w:next w:val="1"/>
    <w:qFormat/>
    <w:uiPriority w:val="0"/>
    <w:pPr>
      <w:spacing w:line="560" w:lineRule="exact"/>
      <w:jc w:val="both"/>
      <w:textAlignment w:val="baseline"/>
    </w:pPr>
    <w:rPr>
      <w:rFonts w:ascii="宋体" w:hAnsi="宋体" w:eastAsia="仿宋"/>
      <w:b/>
      <w:kern w:val="2"/>
      <w:sz w:val="32"/>
      <w:szCs w:val="27"/>
      <w:lang w:val="en-US" w:eastAsia="zh-CN" w:bidi="ar-SA"/>
    </w:rPr>
  </w:style>
  <w:style w:type="character" w:customStyle="1" w:styleId="11">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12">
    <w:name w:val="标题 2 Char"/>
    <w:basedOn w:val="7"/>
    <w:link w:val="2"/>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8182</Words>
  <Characters>8474</Characters>
  <Lines>0</Lines>
  <Paragraphs>0</Paragraphs>
  <TotalTime>28</TotalTime>
  <ScaleCrop>false</ScaleCrop>
  <LinksUpToDate>false</LinksUpToDate>
  <CharactersWithSpaces>8827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2019-10-24T01:39:00Z</dcterms:created>
  <dc:creator>︷66﹏</dc:creator>
  <cp:lastModifiedBy>︷66﹏</cp:lastModifiedBy>
  <cp:lastPrinted>2019-10-25T02:22:00Z</cp:lastPrinted>
  <dcterms:modified xsi:type="dcterms:W3CDTF">2021-10-28T00:40:54Z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1D3C655F7E7C46B28D8707238F71060E</vt:lpwstr>
  </property>
</Properties>
</file>