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D9" w:rsidRPr="00EF3F90" w:rsidRDefault="00781F5B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r w:rsidRPr="00EF3F90">
        <w:rPr>
          <w:rFonts w:ascii="方正小标宋简体" w:eastAsia="方正小标宋简体" w:hAnsi="方正小标宋简体" w:cs="方正小标宋简体" w:hint="eastAsia"/>
          <w:sz w:val="28"/>
          <w:szCs w:val="28"/>
        </w:rPr>
        <w:t>党委会通过预备党员转正名单</w:t>
      </w:r>
    </w:p>
    <w:bookmarkEnd w:id="0"/>
    <w:p w:rsidR="009034D9" w:rsidRPr="00EF3F90" w:rsidRDefault="00781F5B">
      <w:pPr>
        <w:numPr>
          <w:ilvl w:val="0"/>
          <w:numId w:val="2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EF3F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智能制造学院党总支（19人）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30"/>
        <w:gridCol w:w="2234"/>
      </w:tblGrid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胡吉康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陈洁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机自1173</w:t>
            </w:r>
          </w:p>
        </w:tc>
      </w:tr>
      <w:tr w:rsidR="009034D9" w:rsidRPr="00EF3F90">
        <w:trPr>
          <w:trHeight w:val="663"/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刘圃林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车辆117</w:t>
            </w: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刘朴湧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何东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车辆117</w:t>
            </w: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刘征宇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许梦姣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车辆117</w:t>
            </w: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郭清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机自1176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况小草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汽服1171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仇志文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机自1171</w:t>
            </w:r>
          </w:p>
        </w:tc>
      </w:tr>
      <w:tr w:rsidR="009034D9" w:rsidRPr="00EF3F90">
        <w:trPr>
          <w:trHeight w:val="654"/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鲁祚坤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机电1171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雷雄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吴锦涛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刘朋赞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回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刘默成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谢雪丹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成型1172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张宁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机自1173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任志豪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机自1175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9034D9" w:rsidRPr="00EF3F90" w:rsidRDefault="00781F5B">
      <w:pPr>
        <w:numPr>
          <w:ilvl w:val="0"/>
          <w:numId w:val="2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EF3F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生物与制药工程学院党总支（9人）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89"/>
        <w:gridCol w:w="2175"/>
      </w:tblGrid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邹丽娜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生药1171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黄娟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张赐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化工1171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吕鑫洁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陈慈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化工1171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胡羽昕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余力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高梦晨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化工1171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方精英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9034D9" w:rsidRPr="00EF3F90" w:rsidRDefault="00781F5B">
      <w:pPr>
        <w:numPr>
          <w:ilvl w:val="0"/>
          <w:numId w:val="2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EF3F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商学院党总支（44人）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89"/>
        <w:gridCol w:w="2175"/>
      </w:tblGrid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董婷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汪明月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陈晓昕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张佩玲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王梦思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毕云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杨颖慧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杨菲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熊诗仪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戴晴雯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李忠芳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颜梦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杨悦雯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罗玉兰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余恬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李子晴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昌秋贝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会计1177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聂金双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朱家琪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范颖婕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杨贝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罗新玥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营销1171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张婧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邵倩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会计1177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刘月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黄薇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张娜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陈雨薇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会计1175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金森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徐好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会计1176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李梦妮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刘雨欣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会计1176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刘超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吴世敏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会计1176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李信制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会计1177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王润婷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刘静静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聂子嫣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胡子怡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王叙文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易振华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徐芸雪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物流管理1171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董晴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赵林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电商1172</w:t>
            </w:r>
          </w:p>
        </w:tc>
      </w:tr>
    </w:tbl>
    <w:p w:rsidR="009034D9" w:rsidRPr="00EF3F90" w:rsidRDefault="00781F5B">
      <w:pPr>
        <w:numPr>
          <w:ilvl w:val="0"/>
          <w:numId w:val="2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EF3F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土木建筑工程学院党总支（12人）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89"/>
        <w:gridCol w:w="2175"/>
      </w:tblGrid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孙翱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俞格非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王启兰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工程管理1171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何丽芳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城乡规划1171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江贤洲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王群力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工程造价1172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凌云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工程造价1171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王加生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彝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土木1174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何琴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工程造价1171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朱艺冷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城乡规划1171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吕漫漫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周薇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教工</w:t>
            </w:r>
          </w:p>
        </w:tc>
      </w:tr>
    </w:tbl>
    <w:p w:rsidR="009034D9" w:rsidRPr="00EF3F90" w:rsidRDefault="00781F5B">
      <w:pPr>
        <w:numPr>
          <w:ilvl w:val="0"/>
          <w:numId w:val="2"/>
        </w:numPr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EF3F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外国语学院党总支（12人）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89"/>
        <w:gridCol w:w="2175"/>
      </w:tblGrid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程雅涵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英语11710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汤思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英语11710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王倩倩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英语1179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王晓林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英语11710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刘学凤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英语1177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黄莹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英语1177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卢红玲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英语1177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涂若晨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英语1178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金鑫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英语1175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陈愫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英语1174</w:t>
            </w:r>
          </w:p>
        </w:tc>
      </w:tr>
    </w:tbl>
    <w:p w:rsidR="009034D9" w:rsidRPr="00EF3F90" w:rsidRDefault="00781F5B">
      <w:pPr>
        <w:numPr>
          <w:ilvl w:val="0"/>
          <w:numId w:val="2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EF3F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信息工程学院党总支（21人）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89"/>
        <w:gridCol w:w="2175"/>
      </w:tblGrid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张曼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测控1171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毕雅琪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计算机1174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测控1171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黄丽芬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计算机1174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叶琪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吴思雨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计算机1176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兰茂瑶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付可欣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欧琪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软件1173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余文清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王宇航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谭淑予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土家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范家慧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肖珊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物联网1171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李九单</w:t>
            </w:r>
          </w:p>
        </w:tc>
        <w:tc>
          <w:tcPr>
            <w:tcW w:w="61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计算机1172</w:t>
            </w:r>
          </w:p>
        </w:tc>
        <w:tc>
          <w:tcPr>
            <w:tcW w:w="435" w:type="dxa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于鸣</w:t>
            </w:r>
          </w:p>
        </w:tc>
        <w:tc>
          <w:tcPr>
            <w:tcW w:w="67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满</w:t>
            </w:r>
          </w:p>
        </w:tc>
        <w:tc>
          <w:tcPr>
            <w:tcW w:w="217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阮炬全</w:t>
            </w:r>
          </w:p>
        </w:tc>
        <w:tc>
          <w:tcPr>
            <w:tcW w:w="61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计算机1173</w:t>
            </w:r>
          </w:p>
        </w:tc>
        <w:tc>
          <w:tcPr>
            <w:tcW w:w="435" w:type="dxa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冯城壁</w:t>
            </w:r>
          </w:p>
        </w:tc>
        <w:tc>
          <w:tcPr>
            <w:tcW w:w="67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刘鹏</w:t>
            </w:r>
          </w:p>
        </w:tc>
        <w:tc>
          <w:tcPr>
            <w:tcW w:w="61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自动化1172</w:t>
            </w:r>
          </w:p>
        </w:tc>
        <w:tc>
          <w:tcPr>
            <w:tcW w:w="435" w:type="dxa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89" w:type="dxa"/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175" w:type="dxa"/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9034D9" w:rsidRPr="00EF3F90" w:rsidRDefault="00781F5B">
      <w:pPr>
        <w:numPr>
          <w:ilvl w:val="0"/>
          <w:numId w:val="2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EF3F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艺术设计与传媒学院党总支（17人）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89"/>
        <w:gridCol w:w="2175"/>
      </w:tblGrid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葛扬阳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网络与新媒体1171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卢茜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土家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广告学1171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曹宙圆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网络与新媒体1172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付燕丽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广告学1171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宋子怡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网络与新媒体1172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谈子雯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环境设计1172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魏运舟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视传1171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刘晨烨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环境设计1172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施向华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视传1171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代明慧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环境设计1171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李梦晗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视觉传达1174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叶晨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土家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数字媒体1171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刘雨琳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视觉传达1174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产品设计1172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董叮咚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产品设计1172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洪莹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广告学1171</w:t>
            </w:r>
          </w:p>
        </w:tc>
      </w:tr>
      <w:tr w:rsidR="009034D9" w:rsidRPr="00EF3F90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陈渔涛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9034D9" w:rsidRPr="00EF3F90" w:rsidRDefault="00781F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EF3F9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教工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:rsidR="009034D9" w:rsidRPr="00EF3F90" w:rsidRDefault="009034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9034D9" w:rsidRPr="00EF3F90" w:rsidRDefault="009034D9">
      <w:pPr>
        <w:widowControl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9034D9" w:rsidRPr="00EF3F90" w:rsidRDefault="009034D9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9034D9" w:rsidRPr="00EF3F90" w:rsidRDefault="009034D9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9034D9" w:rsidRPr="00EF3F90" w:rsidRDefault="009034D9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9034D9" w:rsidRPr="00EF3F90" w:rsidRDefault="009034D9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sectPr w:rsidR="009034D9" w:rsidRPr="00EF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C9" w:rsidRDefault="008723C9" w:rsidP="00842105">
      <w:r>
        <w:separator/>
      </w:r>
    </w:p>
  </w:endnote>
  <w:endnote w:type="continuationSeparator" w:id="0">
    <w:p w:rsidR="008723C9" w:rsidRDefault="008723C9" w:rsidP="0084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C9" w:rsidRDefault="008723C9" w:rsidP="00842105">
      <w:r>
        <w:separator/>
      </w:r>
    </w:p>
  </w:footnote>
  <w:footnote w:type="continuationSeparator" w:id="0">
    <w:p w:rsidR="008723C9" w:rsidRDefault="008723C9" w:rsidP="0084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7C2B7"/>
    <w:multiLevelType w:val="singleLevel"/>
    <w:tmpl w:val="8247C2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654EF"/>
    <w:rsid w:val="004F2EA9"/>
    <w:rsid w:val="006561A2"/>
    <w:rsid w:val="00781F5B"/>
    <w:rsid w:val="00842105"/>
    <w:rsid w:val="008723C9"/>
    <w:rsid w:val="009034D9"/>
    <w:rsid w:val="00EF3F90"/>
    <w:rsid w:val="09A40391"/>
    <w:rsid w:val="0F624BA1"/>
    <w:rsid w:val="0FF0063C"/>
    <w:rsid w:val="11E706DA"/>
    <w:rsid w:val="142777D0"/>
    <w:rsid w:val="1C597081"/>
    <w:rsid w:val="2BA80D77"/>
    <w:rsid w:val="2BF20842"/>
    <w:rsid w:val="3A912B65"/>
    <w:rsid w:val="41BF71AB"/>
    <w:rsid w:val="4D0C647B"/>
    <w:rsid w:val="4DB654EF"/>
    <w:rsid w:val="4FCC742E"/>
    <w:rsid w:val="60776352"/>
    <w:rsid w:val="63A05DB3"/>
    <w:rsid w:val="667F41B5"/>
    <w:rsid w:val="67842501"/>
    <w:rsid w:val="75ED7E43"/>
    <w:rsid w:val="76A3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4</cp:revision>
  <dcterms:created xsi:type="dcterms:W3CDTF">2020-11-04T06:21:00Z</dcterms:created>
  <dcterms:modified xsi:type="dcterms:W3CDTF">2020-11-06T07:32:00Z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