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C1CC3">
      <w:pPr>
        <w:pStyle w:val="a3"/>
        <w:widowControl/>
        <w:shd w:val="clear" w:color="auto" w:fill="FFFFFF"/>
        <w:spacing w:beforeAutospacing="0" w:afterAutospacing="0"/>
        <w:rPr>
          <w:rFonts w:ascii="仿宋_GB2312" w:eastAsia="仿宋_GB2312" w:hAnsi="黑体"/>
          <w:b/>
          <w:kern w:val="2"/>
          <w:sz w:val="32"/>
          <w:szCs w:val="32"/>
        </w:rPr>
      </w:pPr>
      <w:bookmarkStart w:id="0" w:name="_GoBack"/>
      <w:bookmarkEnd w:id="0"/>
      <w:r>
        <w:rPr>
          <w:rFonts w:ascii="仿宋_GB2312" w:eastAsia="仿宋_GB2312" w:hAnsi="黑体" w:hint="eastAsia"/>
          <w:b/>
          <w:kern w:val="2"/>
          <w:sz w:val="32"/>
          <w:szCs w:val="32"/>
        </w:rPr>
        <w:t>附件</w:t>
      </w:r>
    </w:p>
    <w:p w:rsidR="00000000" w:rsidRDefault="002C1CC3">
      <w:pPr>
        <w:tabs>
          <w:tab w:val="left" w:pos="1470"/>
        </w:tabs>
        <w:adjustRightInd w:val="0"/>
        <w:snapToGrid w:val="0"/>
        <w:spacing w:line="560" w:lineRule="exact"/>
        <w:jc w:val="center"/>
        <w:rPr>
          <w:rFonts w:ascii="黑体" w:eastAsia="黑体" w:hAnsi="黑体"/>
          <w:sz w:val="32"/>
          <w:szCs w:val="32"/>
        </w:rPr>
      </w:pPr>
      <w:r>
        <w:rPr>
          <w:rFonts w:ascii="黑体" w:eastAsia="黑体" w:hAnsi="黑体" w:hint="eastAsia"/>
          <w:sz w:val="32"/>
          <w:szCs w:val="32"/>
        </w:rPr>
        <w:t>补录报名流程</w:t>
      </w:r>
    </w:p>
    <w:p w:rsidR="00000000" w:rsidRDefault="002C1CC3">
      <w:pPr>
        <w:tabs>
          <w:tab w:val="left" w:pos="1470"/>
        </w:tabs>
        <w:adjustRightInd w:val="0"/>
        <w:snapToGrid w:val="0"/>
        <w:spacing w:line="560" w:lineRule="exact"/>
        <w:ind w:firstLine="675"/>
        <w:jc w:val="left"/>
        <w:rPr>
          <w:rFonts w:ascii="仿宋_GB2312" w:eastAsia="仿宋_GB2312" w:hAnsi="黑体"/>
          <w:sz w:val="32"/>
          <w:szCs w:val="32"/>
        </w:rPr>
      </w:pPr>
    </w:p>
    <w:p w:rsidR="00000000" w:rsidRDefault="002C1CC3">
      <w:pPr>
        <w:tabs>
          <w:tab w:val="left" w:pos="1470"/>
        </w:tabs>
        <w:adjustRightInd w:val="0"/>
        <w:snapToGrid w:val="0"/>
        <w:spacing w:line="560" w:lineRule="exact"/>
        <w:ind w:firstLine="675"/>
        <w:jc w:val="left"/>
        <w:rPr>
          <w:rFonts w:ascii="仿宋_GB2312" w:eastAsia="仿宋_GB2312" w:hAnsi="黑体"/>
          <w:sz w:val="32"/>
          <w:szCs w:val="32"/>
        </w:rPr>
      </w:pPr>
      <w:r>
        <w:rPr>
          <w:rFonts w:ascii="仿宋_GB2312" w:eastAsia="仿宋_GB2312" w:hAnsi="黑体" w:hint="eastAsia"/>
          <w:sz w:val="32"/>
          <w:szCs w:val="32"/>
        </w:rPr>
        <w:t>1.</w:t>
      </w:r>
      <w:r>
        <w:rPr>
          <w:rFonts w:ascii="仿宋_GB2312" w:eastAsia="仿宋_GB2312" w:hAnsi="黑体" w:hint="eastAsia"/>
          <w:sz w:val="32"/>
          <w:szCs w:val="32"/>
        </w:rPr>
        <w:t>符合补录报名条件的考生使用在全省网络统一报名时注册的原账号密码登录补录报名平台，如遗忘密码可使用平台首页“找回密码”功能使用已注册手机号重置密码；如原注册手机号因考生个人原因无法用于登录，将失去补录报名资格，责任由考生自负。</w:t>
      </w:r>
    </w:p>
    <w:p w:rsidR="00000000" w:rsidRDefault="002C1CC3">
      <w:pPr>
        <w:tabs>
          <w:tab w:val="left" w:pos="1470"/>
        </w:tabs>
        <w:adjustRightInd w:val="0"/>
        <w:snapToGrid w:val="0"/>
        <w:spacing w:line="560" w:lineRule="exact"/>
        <w:ind w:firstLine="675"/>
        <w:jc w:val="left"/>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hint="eastAsia"/>
          <w:sz w:val="32"/>
          <w:szCs w:val="32"/>
        </w:rPr>
        <w:t>点击页面左侧“补录报名”模块报名。考生选择报考的高校和专业志愿，每名考生限报一所高校的一个补录招生专业。左侧“报名统计”模块提供补录计划和补录报考人数情况供考生参考。“在线报名”模块内经高校审核确认的考生其他信息为不可修改状态，考生无需填写也不得更改。</w:t>
      </w:r>
    </w:p>
    <w:p w:rsidR="00000000" w:rsidRDefault="002C1CC3">
      <w:pPr>
        <w:tabs>
          <w:tab w:val="left" w:pos="1470"/>
        </w:tabs>
        <w:adjustRightInd w:val="0"/>
        <w:snapToGrid w:val="0"/>
        <w:spacing w:line="560" w:lineRule="exact"/>
        <w:ind w:firstLine="675"/>
        <w:jc w:val="left"/>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hint="eastAsia"/>
          <w:sz w:val="32"/>
          <w:szCs w:val="32"/>
        </w:rPr>
        <w:t>.</w:t>
      </w:r>
      <w:r>
        <w:rPr>
          <w:rFonts w:ascii="仿宋_GB2312" w:eastAsia="仿宋_GB2312" w:hAnsi="黑体" w:hint="eastAsia"/>
          <w:sz w:val="32"/>
          <w:szCs w:val="32"/>
        </w:rPr>
        <w:t>考生检查填报高校、专业无误后，点击“保存”按钮，保存考生当前报考志愿信息。只有点击了“保存”按钮，填报的志愿信息才会储存到报名系统中；不点击的话志愿信息无法保存，等于没有填报（或没有修改）本次志愿。补录报名截止时间前，考生可多次修改志愿，每次修改后都要点击“保存”按钮，以最后一次修改并保存的志愿为准。</w:t>
      </w:r>
    </w:p>
    <w:p w:rsidR="00000000" w:rsidRDefault="002C1CC3">
      <w:pPr>
        <w:tabs>
          <w:tab w:val="left" w:pos="1470"/>
        </w:tabs>
        <w:adjustRightInd w:val="0"/>
        <w:snapToGrid w:val="0"/>
        <w:spacing w:line="560" w:lineRule="exact"/>
        <w:ind w:firstLine="675"/>
        <w:jc w:val="left"/>
        <w:rPr>
          <w:rFonts w:ascii="仿宋_GB2312" w:eastAsia="仿宋_GB2312" w:hAnsi="黑体"/>
          <w:sz w:val="32"/>
          <w:szCs w:val="32"/>
        </w:rPr>
      </w:pPr>
      <w:r>
        <w:rPr>
          <w:rFonts w:ascii="仿宋_GB2312" w:eastAsia="仿宋_GB2312" w:hAnsi="黑体" w:hint="eastAsia"/>
          <w:sz w:val="32"/>
          <w:szCs w:val="32"/>
        </w:rPr>
        <w:t>4.</w:t>
      </w:r>
      <w:r>
        <w:rPr>
          <w:rFonts w:ascii="仿宋_GB2312" w:eastAsia="仿宋_GB2312" w:hAnsi="黑体" w:hint="eastAsia"/>
          <w:sz w:val="32"/>
          <w:szCs w:val="32"/>
        </w:rPr>
        <w:t>保存后，考生可点击页面上方“预览报名表”检查当前填报的志愿信息是否准确，全面检查后，如果没有问题，考生点击页面右上角“安全退出”按钮，退出补录报</w:t>
      </w:r>
      <w:r>
        <w:rPr>
          <w:rFonts w:ascii="仿宋_GB2312" w:eastAsia="仿宋_GB2312" w:hAnsi="黑体" w:hint="eastAsia"/>
          <w:sz w:val="32"/>
          <w:szCs w:val="32"/>
        </w:rPr>
        <w:lastRenderedPageBreak/>
        <w:t>名系统。如果发现有问题，请在补录报名截止时间前及时登录系统</w:t>
      </w:r>
      <w:r>
        <w:rPr>
          <w:rFonts w:ascii="仿宋_GB2312" w:eastAsia="仿宋_GB2312" w:hAnsi="黑体" w:hint="eastAsia"/>
          <w:sz w:val="32"/>
          <w:szCs w:val="32"/>
        </w:rPr>
        <w:t>更正志愿信息。</w:t>
      </w:r>
    </w:p>
    <w:p w:rsidR="002C1CC3" w:rsidRDefault="002C1CC3"/>
    <w:sectPr w:rsidR="002C1CC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220"/>
    <w:rsid w:val="002C1CC3"/>
    <w:rsid w:val="00614220"/>
    <w:rsid w:val="2DF54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48B4DE-8DB4-4C41-835C-9DDCDA2B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dc:creator>
  <cp:keywords/>
  <cp:lastModifiedBy>Masonna</cp:lastModifiedBy>
  <cp:revision>2</cp:revision>
  <dcterms:created xsi:type="dcterms:W3CDTF">2020-08-18T12:09:00Z</dcterms:created>
  <dcterms:modified xsi:type="dcterms:W3CDTF">2020-08-18T12:09:00Z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