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2F" w:rsidRPr="004C592F" w:rsidRDefault="00F50F6A" w:rsidP="00346F7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教职工</w:t>
      </w:r>
      <w:r w:rsidR="004C592F" w:rsidRPr="004C592F">
        <w:rPr>
          <w:rFonts w:ascii="黑体" w:eastAsia="黑体" w:hAnsi="黑体" w:hint="eastAsia"/>
          <w:sz w:val="32"/>
          <w:szCs w:val="32"/>
        </w:rPr>
        <w:t>个人所得税纳税申报操作指南</w:t>
      </w:r>
    </w:p>
    <w:p w:rsidR="004C592F" w:rsidRPr="00CD7CBE" w:rsidRDefault="004C592F" w:rsidP="004C592F">
      <w:pPr>
        <w:ind w:firstLineChars="450" w:firstLine="1440"/>
        <w:rPr>
          <w:rFonts w:ascii="仿宋" w:eastAsia="仿宋" w:hAnsi="仿宋"/>
          <w:sz w:val="32"/>
          <w:szCs w:val="32"/>
        </w:rPr>
      </w:pPr>
    </w:p>
    <w:p w:rsidR="004C592F" w:rsidRPr="00CD7CBE" w:rsidRDefault="004C592F" w:rsidP="004C592F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CD7CBE">
        <w:rPr>
          <w:rFonts w:ascii="仿宋" w:eastAsia="仿宋" w:hAnsi="仿宋" w:hint="eastAsia"/>
          <w:sz w:val="32"/>
          <w:szCs w:val="32"/>
        </w:rPr>
        <w:t>个人可分别通过</w:t>
      </w:r>
      <w:r w:rsidRPr="002F7A33">
        <w:rPr>
          <w:rFonts w:ascii="仿宋" w:eastAsia="仿宋" w:hAnsi="仿宋" w:hint="eastAsia"/>
          <w:b/>
          <w:sz w:val="32"/>
          <w:szCs w:val="32"/>
        </w:rPr>
        <w:t>微信、官网和现场申报</w:t>
      </w:r>
      <w:r w:rsidRPr="00CD7CBE">
        <w:rPr>
          <w:rFonts w:ascii="仿宋" w:eastAsia="仿宋" w:hAnsi="仿宋" w:hint="eastAsia"/>
          <w:sz w:val="32"/>
          <w:szCs w:val="32"/>
        </w:rPr>
        <w:t>三种方式，办理个人所得税纳税申报（</w:t>
      </w:r>
      <w:r w:rsidRPr="004C592F">
        <w:rPr>
          <w:rFonts w:ascii="仿宋" w:eastAsia="仿宋" w:hAnsi="仿宋" w:hint="eastAsia"/>
          <w:b/>
          <w:sz w:val="32"/>
          <w:szCs w:val="32"/>
        </w:rPr>
        <w:t>其中微信申报和官网申报无须提供纸质材料，在网上直接完成申报流程</w:t>
      </w:r>
      <w:r w:rsidRPr="00CD7CBE">
        <w:rPr>
          <w:rFonts w:ascii="仿宋" w:eastAsia="仿宋" w:hAnsi="仿宋" w:hint="eastAsia"/>
          <w:sz w:val="32"/>
          <w:szCs w:val="32"/>
        </w:rPr>
        <w:t>）</w:t>
      </w:r>
      <w:r w:rsidR="00346F73">
        <w:rPr>
          <w:rFonts w:ascii="仿宋" w:eastAsia="仿宋" w:hAnsi="仿宋" w:hint="eastAsia"/>
          <w:sz w:val="32"/>
          <w:szCs w:val="32"/>
        </w:rPr>
        <w:t>，具体操作如下：</w:t>
      </w:r>
    </w:p>
    <w:p w:rsidR="004C592F" w:rsidRPr="00346F73" w:rsidRDefault="004C592F" w:rsidP="00346F73">
      <w:pPr>
        <w:widowControl/>
        <w:adjustRightInd w:val="0"/>
        <w:snapToGrid w:val="0"/>
        <w:spacing w:before="225" w:after="225"/>
        <w:ind w:firstLineChars="196" w:firstLine="590"/>
        <w:rPr>
          <w:rFonts w:asciiTheme="majorEastAsia" w:eastAsiaTheme="majorEastAsia" w:hAnsiTheme="majorEastAsia"/>
          <w:b/>
          <w:sz w:val="30"/>
          <w:szCs w:val="30"/>
        </w:rPr>
      </w:pPr>
      <w:r w:rsidRPr="00346F73">
        <w:rPr>
          <w:rFonts w:asciiTheme="majorEastAsia" w:eastAsiaTheme="majorEastAsia" w:hAnsiTheme="majorEastAsia" w:hint="eastAsia"/>
          <w:b/>
          <w:sz w:val="30"/>
          <w:szCs w:val="30"/>
        </w:rPr>
        <w:t>一、微信申报（推荐使用）：登录手机微信公众号进行申报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A410BC">
        <w:rPr>
          <w:rFonts w:ascii="仿宋" w:eastAsia="仿宋" w:hAnsi="仿宋" w:hint="eastAsia"/>
          <w:sz w:val="32"/>
          <w:szCs w:val="32"/>
        </w:rPr>
        <w:t>进入微信，关注“湖北地税”微信公众号，点击“办税服务” →“便民办税”，在便民办税页面上点击“自然人注册”进行新用户注册，建议选择“实名制注册”， 用户可在“实名制注册”下任意选用支付宝实名认证注册或银联实名认证注册，</w:t>
      </w:r>
      <w:r w:rsidRPr="00A410BC">
        <w:rPr>
          <w:rFonts w:ascii="仿宋" w:eastAsia="仿宋" w:hAnsi="仿宋" w:hint="eastAsia"/>
          <w:b/>
          <w:sz w:val="32"/>
          <w:szCs w:val="32"/>
        </w:rPr>
        <w:t>请记住注册的“登录账号”和“登录密码”方便以后登录。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A410BC">
        <w:rPr>
          <w:rFonts w:ascii="仿宋" w:eastAsia="仿宋" w:hAnsi="仿宋" w:hint="eastAsia"/>
          <w:sz w:val="32"/>
          <w:szCs w:val="32"/>
        </w:rPr>
        <w:t>注册后，登录微信公众号，点击“办税服务”→“12万申报” →登录→“个人办税平台”上的“申报管理” →“年所得12万以上自行纳税申报”，依次点击“个人基础信息”、“单位及税务机关信息”、“工资薪金所得”、“生产经营所得”、“承包承租经营所得”、“其他各项所得”字段，据实填写相关信息。</w:t>
      </w:r>
      <w:r w:rsidRPr="00A410BC">
        <w:rPr>
          <w:rFonts w:ascii="仿宋" w:eastAsia="仿宋" w:hAnsi="仿宋" w:hint="eastAsia"/>
          <w:b/>
          <w:sz w:val="32"/>
          <w:szCs w:val="32"/>
        </w:rPr>
        <w:t>注意：系统将自动预填部分信息及申报数据，纳税人根据实际情况据实填报；带“*</w:t>
      </w:r>
      <w:r w:rsidR="00EA1852">
        <w:rPr>
          <w:rFonts w:ascii="仿宋" w:eastAsia="仿宋" w:hAnsi="仿宋" w:hint="eastAsia"/>
          <w:b/>
          <w:sz w:val="32"/>
          <w:szCs w:val="32"/>
        </w:rPr>
        <w:t>”字段的字符为必填项；同城多处</w:t>
      </w:r>
      <w:r w:rsidRPr="00A410BC">
        <w:rPr>
          <w:rFonts w:ascii="仿宋" w:eastAsia="仿宋" w:hAnsi="仿宋" w:hint="eastAsia"/>
          <w:b/>
          <w:sz w:val="32"/>
          <w:szCs w:val="32"/>
        </w:rPr>
        <w:t>的要修改年所得额和应纳（已纳）税额等项目。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A410BC">
        <w:rPr>
          <w:rFonts w:ascii="仿宋" w:eastAsia="仿宋" w:hAnsi="仿宋" w:hint="eastAsia"/>
          <w:sz w:val="32"/>
          <w:szCs w:val="32"/>
        </w:rPr>
        <w:t>确认申报，填写完成后点击“提交申报”，确认无误后点击“确认申报”，页面会跳转至申报成功提示页。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A410BC">
        <w:rPr>
          <w:rFonts w:ascii="仿宋" w:eastAsia="仿宋" w:hAnsi="仿宋" w:hint="eastAsia"/>
          <w:sz w:val="32"/>
          <w:szCs w:val="32"/>
        </w:rPr>
        <w:t>查询结果，确认申报后可在“申报管理” →“已申报</w:t>
      </w:r>
      <w:r w:rsidRPr="00A410BC">
        <w:rPr>
          <w:rFonts w:ascii="仿宋" w:eastAsia="仿宋" w:hAnsi="仿宋" w:hint="eastAsia"/>
          <w:sz w:val="32"/>
          <w:szCs w:val="32"/>
        </w:rPr>
        <w:lastRenderedPageBreak/>
        <w:t>查询”查询，若发现原申报有错误，可点击“修改”或“作废”，对原申报数据进行修改或作废。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A410BC">
        <w:rPr>
          <w:rFonts w:ascii="仿宋" w:eastAsia="仿宋" w:hAnsi="仿宋" w:hint="eastAsia"/>
          <w:sz w:val="32"/>
          <w:szCs w:val="32"/>
        </w:rPr>
        <w:t>网上缴税，申报成功后</w:t>
      </w:r>
      <w:r w:rsidR="00EA1852">
        <w:rPr>
          <w:rFonts w:ascii="仿宋" w:eastAsia="仿宋" w:hAnsi="仿宋" w:hint="eastAsia"/>
          <w:sz w:val="32"/>
          <w:szCs w:val="32"/>
        </w:rPr>
        <w:t>如</w:t>
      </w:r>
      <w:r w:rsidRPr="00A410BC">
        <w:rPr>
          <w:rFonts w:ascii="仿宋" w:eastAsia="仿宋" w:hAnsi="仿宋" w:hint="eastAsia"/>
          <w:sz w:val="32"/>
          <w:szCs w:val="32"/>
        </w:rPr>
        <w:t>发生应补税额，可直接通过“申报成功”界面下方“去缴税”按钮实现缴税，或可进入个人办税平台，点击“缴税管理”进行缴税。纳税人在“待缴信息”界面对未缴记录进行缴税，可选择“银联”或“银行端凭证缴税”缴款方式，点击“去支付”，完成缴款。</w:t>
      </w:r>
    </w:p>
    <w:p w:rsidR="004C592F" w:rsidRPr="00346F73" w:rsidRDefault="004C592F" w:rsidP="00346F73">
      <w:pPr>
        <w:ind w:firstLineChars="196" w:firstLine="590"/>
        <w:rPr>
          <w:rFonts w:asciiTheme="majorEastAsia" w:eastAsiaTheme="majorEastAsia" w:hAnsiTheme="majorEastAsia"/>
          <w:b/>
          <w:sz w:val="30"/>
          <w:szCs w:val="30"/>
        </w:rPr>
      </w:pPr>
      <w:r w:rsidRPr="00346F73">
        <w:rPr>
          <w:rFonts w:asciiTheme="majorEastAsia" w:eastAsiaTheme="majorEastAsia" w:hAnsiTheme="majorEastAsia" w:hint="eastAsia"/>
          <w:b/>
          <w:sz w:val="30"/>
          <w:szCs w:val="30"/>
        </w:rPr>
        <w:t>二、官网申报：电脑登录湖北省地方税务局电子税务局官方网站</w:t>
      </w:r>
      <w:r w:rsidRPr="00346F73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</w:t>
      </w:r>
      <w:hyperlink r:id="rId6" w:history="1">
        <w:r w:rsidRPr="00346F73">
          <w:rPr>
            <w:rStyle w:val="a3"/>
            <w:rFonts w:asciiTheme="majorEastAsia" w:eastAsiaTheme="majorEastAsia" w:hAnsiTheme="majorEastAsia"/>
            <w:b/>
            <w:color w:val="000000" w:themeColor="text1"/>
            <w:sz w:val="30"/>
            <w:szCs w:val="30"/>
          </w:rPr>
          <w:t>https://www.ehbds.gov.cn</w:t>
        </w:r>
      </w:hyperlink>
      <w:r w:rsidRPr="00346F73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）</w:t>
      </w:r>
      <w:r w:rsidRPr="00346F73">
        <w:rPr>
          <w:rFonts w:asciiTheme="majorEastAsia" w:eastAsiaTheme="majorEastAsia" w:hAnsiTheme="majorEastAsia" w:hint="eastAsia"/>
          <w:b/>
          <w:sz w:val="30"/>
          <w:szCs w:val="30"/>
        </w:rPr>
        <w:t>进行申报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A410BC">
        <w:rPr>
          <w:rFonts w:ascii="仿宋" w:eastAsia="仿宋" w:hAnsi="仿宋" w:hint="eastAsia"/>
          <w:sz w:val="32"/>
          <w:szCs w:val="32"/>
        </w:rPr>
        <w:t>进入官网，新用户点击“自然人注册”，进行注册。建议选择“实名制注册”， 用户可在“实名制注册”下任意选用支付宝实名认证注册或银联实名认证注册，</w:t>
      </w:r>
      <w:r w:rsidRPr="00A410BC">
        <w:rPr>
          <w:rFonts w:ascii="仿宋" w:eastAsia="仿宋" w:hAnsi="仿宋" w:hint="eastAsia"/>
          <w:b/>
          <w:sz w:val="32"/>
          <w:szCs w:val="32"/>
        </w:rPr>
        <w:t>请记住注册的“登录账号”和“登录密码”方便以后登录。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A410BC">
        <w:rPr>
          <w:rFonts w:ascii="仿宋" w:eastAsia="仿宋" w:hAnsi="仿宋" w:hint="eastAsia"/>
          <w:sz w:val="32"/>
          <w:szCs w:val="32"/>
        </w:rPr>
        <w:t>注册后，在官网主页面输入账号</w:t>
      </w:r>
      <w:r w:rsidR="00EA1852">
        <w:rPr>
          <w:rFonts w:ascii="仿宋" w:eastAsia="仿宋" w:hAnsi="仿宋" w:hint="eastAsia"/>
          <w:sz w:val="32"/>
          <w:szCs w:val="32"/>
        </w:rPr>
        <w:t>密码</w:t>
      </w:r>
      <w:r w:rsidRPr="00A410BC">
        <w:rPr>
          <w:rFonts w:ascii="仿宋" w:eastAsia="仿宋" w:hAnsi="仿宋" w:hint="eastAsia"/>
          <w:sz w:val="32"/>
          <w:szCs w:val="32"/>
        </w:rPr>
        <w:t>登录，点击网页右方“个人网上办税平台”，登录后在申报管理界面有“多次工资、薪金所得申报”及“年所得12万以上自行纳税申报”模块，纳税人根据实际情况填报，点击“提交”确认申报。</w:t>
      </w:r>
    </w:p>
    <w:p w:rsidR="004C592F" w:rsidRPr="00A410BC" w:rsidRDefault="004C592F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>
        <w:rPr>
          <w:rFonts w:ascii="仿宋" w:eastAsia="仿宋" w:hAnsi="仿宋"/>
          <w:sz w:val="32"/>
          <w:szCs w:val="32"/>
        </w:rPr>
        <w:t>）</w:t>
      </w:r>
      <w:r w:rsidRPr="00A410BC">
        <w:rPr>
          <w:rFonts w:ascii="仿宋" w:eastAsia="仿宋" w:hAnsi="仿宋" w:hint="eastAsia"/>
          <w:sz w:val="32"/>
          <w:szCs w:val="32"/>
        </w:rPr>
        <w:t>查询结果，申报成功后可在申报管理模块点击“已申报查询”查询结果。</w:t>
      </w:r>
    </w:p>
    <w:p w:rsidR="004C592F" w:rsidRDefault="004C592F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A410BC">
        <w:rPr>
          <w:rFonts w:ascii="仿宋" w:eastAsia="仿宋" w:hAnsi="仿宋" w:hint="eastAsia"/>
          <w:sz w:val="32"/>
          <w:szCs w:val="32"/>
        </w:rPr>
        <w:t>缴纳税款，申报成功后发生应补税额，可直</w:t>
      </w:r>
      <w:bookmarkStart w:id="0" w:name="_GoBack"/>
      <w:bookmarkEnd w:id="0"/>
      <w:r w:rsidRPr="00A410BC">
        <w:rPr>
          <w:rFonts w:ascii="仿宋" w:eastAsia="仿宋" w:hAnsi="仿宋" w:hint="eastAsia"/>
          <w:sz w:val="32"/>
          <w:szCs w:val="32"/>
        </w:rPr>
        <w:t>接通过缴税管理模块实现缴税，点击“网上缴税”完成缴款。</w:t>
      </w:r>
    </w:p>
    <w:p w:rsidR="00661EF1" w:rsidRPr="00661EF1" w:rsidRDefault="00661EF1" w:rsidP="004C592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C592F" w:rsidRDefault="004C592F" w:rsidP="00346F73">
      <w:pPr>
        <w:ind w:firstLineChars="196" w:firstLine="590"/>
        <w:rPr>
          <w:rFonts w:asciiTheme="majorEastAsia" w:eastAsiaTheme="majorEastAsia" w:hAnsiTheme="majorEastAsia"/>
          <w:b/>
          <w:sz w:val="30"/>
          <w:szCs w:val="30"/>
        </w:rPr>
      </w:pPr>
      <w:r w:rsidRPr="00346F73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三、现场申报：武汉市</w:t>
      </w:r>
      <w:r w:rsidR="00EA1852">
        <w:rPr>
          <w:rFonts w:asciiTheme="majorEastAsia" w:eastAsiaTheme="majorEastAsia" w:hAnsiTheme="majorEastAsia" w:hint="eastAsia"/>
          <w:b/>
          <w:sz w:val="30"/>
          <w:szCs w:val="30"/>
        </w:rPr>
        <w:t>洪山</w:t>
      </w:r>
      <w:r w:rsidRPr="00346F73">
        <w:rPr>
          <w:rFonts w:asciiTheme="majorEastAsia" w:eastAsiaTheme="majorEastAsia" w:hAnsiTheme="majorEastAsia" w:hint="eastAsia"/>
          <w:b/>
          <w:sz w:val="30"/>
          <w:szCs w:val="30"/>
        </w:rPr>
        <w:t>区地方税务局（</w:t>
      </w:r>
      <w:r w:rsidR="00EA1852" w:rsidRPr="00EA1852">
        <w:rPr>
          <w:rFonts w:asciiTheme="majorEastAsia" w:eastAsiaTheme="majorEastAsia" w:hAnsiTheme="majorEastAsia"/>
          <w:b/>
          <w:sz w:val="30"/>
          <w:szCs w:val="30"/>
        </w:rPr>
        <w:t>雄楚大街438号</w:t>
      </w:r>
      <w:r w:rsidRPr="00346F73">
        <w:rPr>
          <w:rFonts w:asciiTheme="majorEastAsia" w:eastAsiaTheme="majorEastAsia" w:hAnsiTheme="majorEastAsia" w:hint="eastAsia"/>
          <w:b/>
          <w:sz w:val="30"/>
          <w:szCs w:val="30"/>
        </w:rPr>
        <w:t>）服务大厅申报</w:t>
      </w:r>
      <w:r w:rsidR="00661EF1">
        <w:rPr>
          <w:rFonts w:asciiTheme="majorEastAsia" w:eastAsiaTheme="majorEastAsia" w:hAnsiTheme="majorEastAsia" w:hint="eastAsia"/>
          <w:b/>
          <w:sz w:val="30"/>
          <w:szCs w:val="30"/>
        </w:rPr>
        <w:t>（同城多处取得收入的人员先到二所请熊科长计算应</w:t>
      </w:r>
      <w:r w:rsidR="00583627">
        <w:rPr>
          <w:rFonts w:asciiTheme="majorEastAsia" w:eastAsiaTheme="majorEastAsia" w:hAnsiTheme="majorEastAsia" w:hint="eastAsia"/>
          <w:b/>
          <w:sz w:val="30"/>
          <w:szCs w:val="30"/>
        </w:rPr>
        <w:t>补</w:t>
      </w:r>
      <w:r w:rsidR="00661EF1">
        <w:rPr>
          <w:rFonts w:asciiTheme="majorEastAsia" w:eastAsiaTheme="majorEastAsia" w:hAnsiTheme="majorEastAsia" w:hint="eastAsia"/>
          <w:b/>
          <w:sz w:val="30"/>
          <w:szCs w:val="30"/>
        </w:rPr>
        <w:t>税额后</w:t>
      </w:r>
      <w:r w:rsidR="003944EB">
        <w:rPr>
          <w:rFonts w:asciiTheme="majorEastAsia" w:eastAsiaTheme="majorEastAsia" w:hAnsiTheme="majorEastAsia" w:hint="eastAsia"/>
          <w:b/>
          <w:sz w:val="30"/>
          <w:szCs w:val="30"/>
        </w:rPr>
        <w:t>再</w:t>
      </w:r>
      <w:r w:rsidR="00661EF1">
        <w:rPr>
          <w:rFonts w:asciiTheme="majorEastAsia" w:eastAsiaTheme="majorEastAsia" w:hAnsiTheme="majorEastAsia" w:hint="eastAsia"/>
          <w:b/>
          <w:sz w:val="30"/>
          <w:szCs w:val="30"/>
        </w:rPr>
        <w:t>到大厅申报缴税。）</w:t>
      </w:r>
    </w:p>
    <w:p w:rsidR="00F20C97" w:rsidRDefault="004C592F" w:rsidP="003944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410BC">
        <w:rPr>
          <w:rFonts w:ascii="仿宋" w:eastAsia="仿宋" w:hAnsi="仿宋" w:hint="eastAsia"/>
          <w:sz w:val="32"/>
          <w:szCs w:val="32"/>
        </w:rPr>
        <w:t>申报所需资料：个人所得税纳税申报表</w:t>
      </w:r>
      <w:r w:rsidR="00661EF1">
        <w:rPr>
          <w:rFonts w:ascii="仿宋" w:eastAsia="仿宋" w:hAnsi="仿宋" w:hint="eastAsia"/>
          <w:sz w:val="32"/>
          <w:szCs w:val="32"/>
        </w:rPr>
        <w:t>（附件2）</w:t>
      </w:r>
    </w:p>
    <w:p w:rsidR="00733BBE" w:rsidRPr="00733BBE" w:rsidRDefault="00733BBE">
      <w:pPr>
        <w:rPr>
          <w:rFonts w:ascii="仿宋" w:eastAsia="仿宋" w:hAnsi="仿宋"/>
          <w:sz w:val="32"/>
          <w:szCs w:val="32"/>
        </w:rPr>
      </w:pPr>
    </w:p>
    <w:sectPr w:rsidR="00733BBE" w:rsidRPr="00733BBE" w:rsidSect="000E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669" w:rsidRDefault="003A3669" w:rsidP="00A54229">
      <w:r>
        <w:separator/>
      </w:r>
    </w:p>
  </w:endnote>
  <w:endnote w:type="continuationSeparator" w:id="1">
    <w:p w:rsidR="003A3669" w:rsidRDefault="003A3669" w:rsidP="00A5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669" w:rsidRDefault="003A3669" w:rsidP="00A54229">
      <w:r>
        <w:separator/>
      </w:r>
    </w:p>
  </w:footnote>
  <w:footnote w:type="continuationSeparator" w:id="1">
    <w:p w:rsidR="003A3669" w:rsidRDefault="003A3669" w:rsidP="00A54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92F"/>
    <w:rsid w:val="000031CA"/>
    <w:rsid w:val="000E23EA"/>
    <w:rsid w:val="000E75CC"/>
    <w:rsid w:val="00175B24"/>
    <w:rsid w:val="001A03E6"/>
    <w:rsid w:val="00346F73"/>
    <w:rsid w:val="003944EB"/>
    <w:rsid w:val="003A3669"/>
    <w:rsid w:val="004A3D99"/>
    <w:rsid w:val="004C592F"/>
    <w:rsid w:val="00583627"/>
    <w:rsid w:val="00661EF1"/>
    <w:rsid w:val="00733BBE"/>
    <w:rsid w:val="00866A96"/>
    <w:rsid w:val="008B3C6C"/>
    <w:rsid w:val="009503B9"/>
    <w:rsid w:val="00A54229"/>
    <w:rsid w:val="00A83141"/>
    <w:rsid w:val="00A972F2"/>
    <w:rsid w:val="00C01420"/>
    <w:rsid w:val="00EA1852"/>
    <w:rsid w:val="00EE642B"/>
    <w:rsid w:val="00F20C97"/>
    <w:rsid w:val="00F5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2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54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42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4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42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hbds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邱勤</dc:creator>
  <cp:lastModifiedBy>鄧小猫</cp:lastModifiedBy>
  <cp:revision>10</cp:revision>
  <dcterms:created xsi:type="dcterms:W3CDTF">2018-01-23T01:19:00Z</dcterms:created>
  <dcterms:modified xsi:type="dcterms:W3CDTF">2018-03-07T02:29:00Z</dcterms:modified>
</cp:coreProperties>
</file>