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E8" w:rsidRDefault="007D2AE8" w:rsidP="007D2AE8">
      <w:pPr>
        <w:autoSpaceDE w:val="0"/>
        <w:autoSpaceDN w:val="0"/>
        <w:adjustRightInd w:val="0"/>
        <w:spacing w:line="560" w:lineRule="exact"/>
        <w:jc w:val="left"/>
        <w:rPr>
          <w:rFonts w:ascii="华文仿宋" w:eastAsia="华文仿宋" w:hAnsi="华文仿宋" w:cs="PingFangSC-Light"/>
          <w:color w:val="000008"/>
          <w:kern w:val="0"/>
          <w:sz w:val="24"/>
          <w:szCs w:val="24"/>
        </w:rPr>
      </w:pPr>
      <w:r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  <w:t>附件1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PingFangSC-Semibold"/>
          <w:b/>
          <w:color w:val="000008"/>
          <w:kern w:val="0"/>
          <w:sz w:val="32"/>
          <w:szCs w:val="32"/>
        </w:rPr>
      </w:pPr>
      <w:r>
        <w:rPr>
          <w:rFonts w:ascii="黑体" w:eastAsia="黑体" w:hAnsi="黑体" w:cs="PingFangSC-Semibold" w:hint="eastAsia"/>
          <w:b/>
          <w:color w:val="000008"/>
          <w:kern w:val="0"/>
          <w:sz w:val="32"/>
          <w:szCs w:val="32"/>
        </w:rPr>
        <w:t>“寻找华夏最美之声”朗读比赛活动方案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燕语莺歌希顿悟，书读花间字句香。为全面提高师生综合素质，丰富师生精神文化生活，营造“勤读书、善读书、读好书”的良好氛围，形成浓郁的人文气息，达到读书修德的目的，我校特举办“寻找华夏最美之声”朗读比赛。具体方案如下：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一、活动时间：2018年4月1日—2018年4月10日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二、参赛对象：武汉华夏理工学院全校师生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三、活动组织：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主办方：图书馆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协办方：工会、学生工作处、宣传中心、团委</w:t>
      </w: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、各学院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四、参赛作品要求：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1.诵读题材、体裁不限，内容必须出自武汉华夏理工学院图书馆馆藏图书，且兼具思想性、文化性、艺术性；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2.作品格式为音频（</w:t>
      </w: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MP3</w:t>
      </w: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格式），开头须录制选手姓名及诵读作品名称，音频时长不超过5分钟；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3.比赛采取单人或双人组合朗读的形式。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4.作品严禁请人代录，一经发现取消参赛资格。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五、参赛方式：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参赛者在规定时间内将参赛作品以附件形式发送至图书馆邮箱tsg@hxut.edu.cn。参赛作品文件名采用统一格式为：题目+朗读者；并提交个人真实有效信息：参赛人、作品名称、院系、班级、学号/员工号、有效联系方式、邮箱号。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六、评选方式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lastRenderedPageBreak/>
        <w:t>本次朗读比赛将以专家评选方式，评选出一等奖1个，二等奖2个，三等奖3个，优秀奖5个。参赛者的作品都收藏为图书馆的有声电子资源。获奖者将获得获奖证书和相应奖品。部分优秀作品还将被推送参加省级比赛。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七、其它事项和说明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1.所有作品必须未曾在其他活动中获奖，一经发现取消参赛资格，若造成损失，有权追究参赛者责任；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2.所有来稿必须符合本通知要求，凡投稿者视为认同并遵守本通知各项要求；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3.参赛作品的知识产权归原创者所有，活动组织方享有作品的使用权，拥有对所有参赛作品进行展示、报道和宣传的权利；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4.本活动最终解释权归图书馆。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八、活动安排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（一）图书馆：收集作品、获奖作品宣传展示、报送优秀作品参加省级比赛，优秀作品在微信公众号上推送。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（二）学生工作处：负责组织并通知各学院按不少于该学院学生基数的1%报名参加。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（三）</w:t>
      </w: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魅声</w:t>
      </w: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朗诵协会：组织专家评选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（四）宣传中心安排朗诵作品分期分批并录制的时间。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（五）团委：为参加省级比赛及校内比赛的师生制作音视频。</w:t>
      </w:r>
    </w:p>
    <w:p w:rsidR="007D2AE8" w:rsidRDefault="007D2AE8" w:rsidP="007D2AE8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（六）工会：负责各项工作的落实检查，组织教师参赛。</w:t>
      </w:r>
    </w:p>
    <w:p w:rsidR="007D2AE8" w:rsidRDefault="007D2AE8" w:rsidP="007D2AE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Semibold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Semibold" w:hint="eastAsia"/>
          <w:color w:val="000008"/>
          <w:kern w:val="0"/>
          <w:sz w:val="28"/>
          <w:szCs w:val="28"/>
        </w:rPr>
        <w:t>（七）咨询电话：81695631转108  徐老师</w:t>
      </w:r>
    </w:p>
    <w:p w:rsidR="007D2AE8" w:rsidRDefault="007D2AE8" w:rsidP="007D2AE8">
      <w:pPr>
        <w:adjustRightInd w:val="0"/>
        <w:snapToGrid w:val="0"/>
        <w:spacing w:line="560" w:lineRule="exact"/>
        <w:contextualSpacing/>
        <w:rPr>
          <w:rFonts w:ascii="仿宋" w:eastAsia="仿宋" w:hAnsi="仿宋"/>
          <w:sz w:val="28"/>
          <w:szCs w:val="28"/>
        </w:rPr>
      </w:pPr>
    </w:p>
    <w:p w:rsidR="00010404" w:rsidRPr="007D2AE8" w:rsidRDefault="004C4DDC">
      <w:bookmarkStart w:id="0" w:name="_GoBack"/>
      <w:bookmarkEnd w:id="0"/>
    </w:p>
    <w:sectPr w:rsidR="00010404" w:rsidRPr="007D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DC" w:rsidRDefault="004C4DDC" w:rsidP="007D2AE8">
      <w:r>
        <w:separator/>
      </w:r>
    </w:p>
  </w:endnote>
  <w:endnote w:type="continuationSeparator" w:id="0">
    <w:p w:rsidR="004C4DDC" w:rsidRDefault="004C4DDC" w:rsidP="007D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SC-Ligh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Semibold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DC" w:rsidRDefault="004C4DDC" w:rsidP="007D2AE8">
      <w:r>
        <w:separator/>
      </w:r>
    </w:p>
  </w:footnote>
  <w:footnote w:type="continuationSeparator" w:id="0">
    <w:p w:rsidR="004C4DDC" w:rsidRDefault="004C4DDC" w:rsidP="007D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BA"/>
    <w:rsid w:val="004C4DDC"/>
    <w:rsid w:val="007563F2"/>
    <w:rsid w:val="007D2AE8"/>
    <w:rsid w:val="00A2353D"/>
    <w:rsid w:val="00B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BAB07-4942-4EA8-AA71-F7D1018F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A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20171109</dc:creator>
  <cp:keywords/>
  <dc:description/>
  <cp:lastModifiedBy>20171109</cp:lastModifiedBy>
  <cp:revision>2</cp:revision>
  <dcterms:created xsi:type="dcterms:W3CDTF">2018-03-30T06:34:00Z</dcterms:created>
  <dcterms:modified xsi:type="dcterms:W3CDTF">2018-03-30T06:35:00Z</dcterms:modified>
</cp:coreProperties>
</file>