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EB" w:rsidRDefault="00AD1C25" w:rsidP="00B966EB">
      <w:pPr>
        <w:pStyle w:val="1"/>
        <w:spacing w:before="156" w:after="156"/>
        <w:jc w:val="center"/>
        <w:rPr>
          <w:sz w:val="28"/>
          <w:szCs w:val="40"/>
        </w:rPr>
      </w:pPr>
      <w:r w:rsidRPr="00AD1C25">
        <w:rPr>
          <w:rFonts w:hint="eastAsia"/>
          <w:sz w:val="28"/>
          <w:szCs w:val="40"/>
        </w:rPr>
        <w:t>2023</w:t>
      </w:r>
      <w:r w:rsidRPr="00AD1C25">
        <w:rPr>
          <w:rFonts w:hint="eastAsia"/>
          <w:sz w:val="28"/>
          <w:szCs w:val="40"/>
        </w:rPr>
        <w:t>年度应用科学研究项目指南</w:t>
      </w:r>
      <w:bookmarkStart w:id="0" w:name="_GoBack"/>
      <w:bookmarkEnd w:id="0"/>
    </w:p>
    <w:p w:rsidR="00B966EB" w:rsidRDefault="00B966EB" w:rsidP="00B966EB">
      <w:pPr>
        <w:pStyle w:val="1"/>
        <w:spacing w:before="156" w:after="156"/>
        <w:rPr>
          <w:sz w:val="28"/>
          <w:szCs w:val="40"/>
        </w:rPr>
      </w:pPr>
      <w:r w:rsidRPr="00AF720F">
        <w:rPr>
          <w:rFonts w:hint="eastAsia"/>
          <w:sz w:val="28"/>
          <w:szCs w:val="40"/>
        </w:rPr>
        <w:t>专题内容</w:t>
      </w:r>
    </w:p>
    <w:p w:rsidR="00B966EB" w:rsidRPr="007E491C" w:rsidRDefault="00B966EB" w:rsidP="00B966EB">
      <w:pPr>
        <w:ind w:firstLine="480"/>
      </w:pPr>
      <w:r w:rsidRPr="007E491C">
        <w:rPr>
          <w:rFonts w:hint="eastAsia"/>
        </w:rPr>
        <w:t>2022</w:t>
      </w:r>
      <w:r w:rsidRPr="007E491C">
        <w:rPr>
          <w:rFonts w:hint="eastAsia"/>
        </w:rPr>
        <w:t>年</w:t>
      </w:r>
      <w:r w:rsidRPr="007E491C">
        <w:rPr>
          <w:rFonts w:hint="eastAsia"/>
        </w:rPr>
        <w:t>10</w:t>
      </w:r>
      <w:r w:rsidRPr="007E491C">
        <w:rPr>
          <w:rFonts w:hint="eastAsia"/>
        </w:rPr>
        <w:t>月</w:t>
      </w:r>
      <w:r w:rsidRPr="007E491C">
        <w:rPr>
          <w:rFonts w:hint="eastAsia"/>
        </w:rPr>
        <w:t>29</w:t>
      </w:r>
      <w:r w:rsidRPr="007E491C">
        <w:rPr>
          <w:rFonts w:hint="eastAsia"/>
        </w:rPr>
        <w:t>日，第</w:t>
      </w:r>
      <w:r w:rsidRPr="007E491C">
        <w:rPr>
          <w:rFonts w:hint="eastAsia"/>
        </w:rPr>
        <w:t>19</w:t>
      </w:r>
      <w:r w:rsidRPr="007E491C">
        <w:rPr>
          <w:rFonts w:hint="eastAsia"/>
        </w:rPr>
        <w:t>届中国城市规划学科发展论坛上</w:t>
      </w:r>
      <w:r>
        <w:rPr>
          <w:rFonts w:hint="eastAsia"/>
        </w:rPr>
        <w:t>，</w:t>
      </w:r>
      <w:r w:rsidRPr="007E491C">
        <w:rPr>
          <w:rFonts w:hint="eastAsia"/>
        </w:rPr>
        <w:t>中国工程院院士、德国工程科学院院士、瑞典皇家工程科学院院士、《城市规划学刊》主编、同济大学建筑与城市规划学院吴志强教授发表主题演讲“城乡规划学科发展年度十大关键词（</w:t>
      </w:r>
      <w:r w:rsidRPr="007E491C">
        <w:rPr>
          <w:rFonts w:hint="eastAsia"/>
        </w:rPr>
        <w:t>2022-2023</w:t>
      </w:r>
      <w:r w:rsidRPr="007E491C">
        <w:rPr>
          <w:rFonts w:hint="eastAsia"/>
        </w:rPr>
        <w:t>）”。</w:t>
      </w:r>
    </w:p>
    <w:p w:rsidR="00B966EB" w:rsidRPr="007E491C" w:rsidRDefault="00B966EB" w:rsidP="00B966EB">
      <w:pPr>
        <w:pStyle w:val="2"/>
      </w:pPr>
      <w:r w:rsidRPr="007E491C">
        <w:t>关键词</w:t>
      </w:r>
      <w:r w:rsidRPr="007E491C">
        <w:rPr>
          <w:rFonts w:hint="eastAsia"/>
        </w:rPr>
        <w:t>1</w:t>
      </w:r>
      <w:r w:rsidRPr="007E491C">
        <w:rPr>
          <w:rFonts w:hint="eastAsia"/>
        </w:rPr>
        <w:t>、城乡规划学科拓展</w:t>
      </w:r>
    </w:p>
    <w:p w:rsidR="00B966EB" w:rsidRPr="007E491C" w:rsidRDefault="00B966EB" w:rsidP="00B966EB">
      <w:pPr>
        <w:ind w:firstLine="482"/>
        <w:rPr>
          <w:kern w:val="44"/>
        </w:rPr>
      </w:pPr>
      <w:r w:rsidRPr="007E491C">
        <w:rPr>
          <w:rFonts w:hint="eastAsia"/>
          <w:b/>
          <w:bCs/>
        </w:rPr>
        <w:t>规划领域专家提名：</w:t>
      </w:r>
      <w:r w:rsidRPr="007E491C">
        <w:rPr>
          <w:rFonts w:hint="eastAsia"/>
        </w:rPr>
        <w:t>百年发展；跨学科多专业城市研究；边界外延、群落；新</w:t>
      </w:r>
      <w:r w:rsidRPr="007E491C">
        <w:rPr>
          <w:rFonts w:hint="eastAsia"/>
          <w:kern w:val="44"/>
        </w:rPr>
        <w:t>技术、线上、云端；学科规律与价值观；学科转型。</w:t>
      </w:r>
    </w:p>
    <w:p w:rsidR="00B966EB" w:rsidRPr="007E491C" w:rsidRDefault="00B966EB" w:rsidP="00B966EB">
      <w:pPr>
        <w:ind w:firstLine="480"/>
        <w:rPr>
          <w:kern w:val="44"/>
        </w:rPr>
      </w:pPr>
      <w:r w:rsidRPr="003513EE">
        <w:rPr>
          <w:rFonts w:hint="eastAsia"/>
          <w:kern w:val="44"/>
        </w:rPr>
        <w:t>城乡规划有百年的学科根基，同时不断向外拓展。规划对象的拓展从未停止过，从大都市中心到大都市边缘，到中小城市和乡村，又延伸到海洋空间，逐步走向整体的生态系统；对规划本体本身的探索也从未停止过，从规律的观察到机制的总结，再到系统的剖析；从科学的评价到学术的凝练，再到人才的培养。规划本体和规划对象都在不断发展和延伸。第一个关键词“城乡规划学科拓展”，是向百年的敬礼，也是对未来的启迪。同济百年规划教育探索是中国规划教育史的重要组成部分，更是中国现代城市规划发展史的缩影。同济规划学科的百年探</w:t>
      </w:r>
      <w:proofErr w:type="gramStart"/>
      <w:r w:rsidRPr="003513EE">
        <w:rPr>
          <w:rFonts w:hint="eastAsia"/>
          <w:kern w:val="44"/>
        </w:rPr>
        <w:t>索可以</w:t>
      </w:r>
      <w:proofErr w:type="gramEnd"/>
      <w:r w:rsidRPr="003513EE">
        <w:rPr>
          <w:rFonts w:hint="eastAsia"/>
          <w:kern w:val="44"/>
        </w:rPr>
        <w:t>划分为六大历史发展阶段：外部灌溉、西学东</w:t>
      </w:r>
      <w:proofErr w:type="gramStart"/>
      <w:r w:rsidRPr="003513EE">
        <w:rPr>
          <w:rFonts w:hint="eastAsia"/>
          <w:kern w:val="44"/>
        </w:rPr>
        <w:t>践</w:t>
      </w:r>
      <w:proofErr w:type="gramEnd"/>
      <w:r w:rsidRPr="003513EE">
        <w:rPr>
          <w:rFonts w:hint="eastAsia"/>
          <w:kern w:val="44"/>
        </w:rPr>
        <w:t>、教学相长、文化蛰伏、同频共振、国际引领。</w:t>
      </w:r>
    </w:p>
    <w:p w:rsidR="00B966EB" w:rsidRPr="007E491C" w:rsidRDefault="00B966EB" w:rsidP="00B966EB">
      <w:pPr>
        <w:pStyle w:val="2"/>
      </w:pPr>
      <w:r w:rsidRPr="007E491C">
        <w:rPr>
          <w:rFonts w:hint="eastAsia"/>
        </w:rPr>
        <w:t>关键词</w:t>
      </w:r>
      <w:r w:rsidRPr="007E491C">
        <w:rPr>
          <w:rFonts w:hint="eastAsia"/>
        </w:rPr>
        <w:t>2</w:t>
      </w:r>
      <w:r w:rsidRPr="007E491C">
        <w:rPr>
          <w:rFonts w:hint="eastAsia"/>
        </w:rPr>
        <w:t>、空间规划探索</w:t>
      </w:r>
    </w:p>
    <w:p w:rsidR="00B966EB" w:rsidRPr="003513EE" w:rsidRDefault="00B966EB" w:rsidP="00B966EB">
      <w:pPr>
        <w:ind w:firstLine="482"/>
      </w:pPr>
      <w:r w:rsidRPr="003513EE">
        <w:rPr>
          <w:rFonts w:hint="eastAsia"/>
          <w:b/>
          <w:bCs/>
        </w:rPr>
        <w:t>规划领域专家提名：</w:t>
      </w:r>
      <w:r w:rsidRPr="003513EE">
        <w:rPr>
          <w:rFonts w:hint="eastAsia"/>
        </w:rPr>
        <w:t>国土空间规划监测评估预警；国土空间规划改革与治理创新；空间现象规律；理性规划；三线划定；国土空间详细规划</w:t>
      </w:r>
      <w:r w:rsidRPr="007E491C">
        <w:rPr>
          <w:rFonts w:hint="eastAsia"/>
        </w:rPr>
        <w:t>。</w:t>
      </w:r>
    </w:p>
    <w:p w:rsidR="00B966EB" w:rsidRPr="003513EE" w:rsidRDefault="00B966EB" w:rsidP="00B966EB">
      <w:pPr>
        <w:ind w:firstLine="480"/>
      </w:pPr>
      <w:r w:rsidRPr="003513EE">
        <w:rPr>
          <w:rFonts w:hint="eastAsia"/>
        </w:rPr>
        <w:t>空间规划的体系的发育让我们喜忧参半。“喜”来自于时代的经验与变革，我们从世界的规划体系建设经验中汲取了充足的养分，人工智能与大数据的发展也为传统方法难以解决的问题提供了解决的可能；“忧”则来自于未来的不确定性，随着实践的不断深入，一些潜在的问题也在逐渐浮出水面：中国的新体系能否弯道超车，在世界体系中实现卓越呢？虽然未来充满挑战，但我们仍满怀信心，不断摸索方向，砥砺前行。</w:t>
      </w:r>
    </w:p>
    <w:p w:rsidR="00B966EB" w:rsidRPr="007E491C" w:rsidRDefault="00B966EB" w:rsidP="00B966EB">
      <w:pPr>
        <w:pStyle w:val="2"/>
      </w:pPr>
      <w:r w:rsidRPr="007E491C">
        <w:rPr>
          <w:rFonts w:hint="eastAsia"/>
        </w:rPr>
        <w:lastRenderedPageBreak/>
        <w:t>关键词</w:t>
      </w:r>
      <w:r w:rsidRPr="007E491C">
        <w:rPr>
          <w:rFonts w:hint="eastAsia"/>
        </w:rPr>
        <w:t>3</w:t>
      </w:r>
      <w:r w:rsidRPr="007E491C">
        <w:rPr>
          <w:rFonts w:hint="eastAsia"/>
        </w:rPr>
        <w:t>、都市圈共生</w:t>
      </w:r>
    </w:p>
    <w:p w:rsidR="00B966EB" w:rsidRPr="003513EE" w:rsidRDefault="00B966EB" w:rsidP="00B966EB">
      <w:pPr>
        <w:ind w:firstLine="482"/>
      </w:pPr>
      <w:r w:rsidRPr="003513EE">
        <w:rPr>
          <w:rFonts w:hint="eastAsia"/>
          <w:b/>
          <w:bCs/>
        </w:rPr>
        <w:t>规划领域专家提名：</w:t>
      </w:r>
      <w:r w:rsidRPr="003513EE">
        <w:rPr>
          <w:rFonts w:hint="eastAsia"/>
        </w:rPr>
        <w:t>都市圈；区域协调发展；区域合作与区域治理；新城发展战略；共享区域</w:t>
      </w:r>
      <w:r w:rsidRPr="007E491C">
        <w:rPr>
          <w:rFonts w:hint="eastAsia"/>
        </w:rPr>
        <w:t>。</w:t>
      </w:r>
    </w:p>
    <w:p w:rsidR="00B966EB" w:rsidRPr="003513EE" w:rsidRDefault="00B966EB" w:rsidP="00B966EB">
      <w:pPr>
        <w:ind w:firstLine="480"/>
      </w:pPr>
      <w:r w:rsidRPr="003513EE">
        <w:rPr>
          <w:rFonts w:hint="eastAsia"/>
        </w:rPr>
        <w:t>学者的关键词提名中反复出现“都市圈”，并带出“区域协同发展”、“区域合作”、“区域治理”、“新城发展”等一系列内容，我们把这些词打包称作“都市圈共生”，</w:t>
      </w:r>
      <w:r w:rsidRPr="003513EE">
        <w:rPr>
          <w:rFonts w:cs="Microsoft YaHei UI" w:hint="eastAsia"/>
        </w:rPr>
        <w:t>涵盖大小城市的外延内核，相互之间的跨界联动增长。区域协同治理的趋势越来越明显，</w:t>
      </w:r>
      <w:r w:rsidRPr="003513EE">
        <w:rPr>
          <w:rFonts w:hint="eastAsia"/>
        </w:rPr>
        <w:t>2022</w:t>
      </w:r>
      <w:r w:rsidRPr="003513EE">
        <w:rPr>
          <w:rFonts w:hint="eastAsia"/>
        </w:rPr>
        <w:t>年</w:t>
      </w:r>
      <w:proofErr w:type="gramStart"/>
      <w:r w:rsidRPr="003513EE">
        <w:rPr>
          <w:rFonts w:hint="eastAsia"/>
        </w:rPr>
        <w:t>更让长三角</w:t>
      </w:r>
      <w:proofErr w:type="gramEnd"/>
      <w:r w:rsidRPr="003513EE">
        <w:rPr>
          <w:rFonts w:hint="eastAsia"/>
        </w:rPr>
        <w:t>城市感受到命运的休戚与共。</w:t>
      </w:r>
    </w:p>
    <w:p w:rsidR="00B966EB" w:rsidRPr="007E491C" w:rsidRDefault="00B966EB" w:rsidP="00B966EB">
      <w:pPr>
        <w:pStyle w:val="2"/>
      </w:pPr>
      <w:r w:rsidRPr="007E491C">
        <w:rPr>
          <w:rFonts w:hint="eastAsia"/>
        </w:rPr>
        <w:t>关键词</w:t>
      </w:r>
      <w:r w:rsidRPr="007E491C">
        <w:t>4</w:t>
      </w:r>
      <w:r w:rsidRPr="007E491C">
        <w:rPr>
          <w:rFonts w:hint="eastAsia"/>
        </w:rPr>
        <w:t>、城乡融合规划</w:t>
      </w:r>
    </w:p>
    <w:p w:rsidR="00B966EB" w:rsidRPr="003513EE" w:rsidRDefault="00B966EB" w:rsidP="00B966EB">
      <w:pPr>
        <w:ind w:firstLine="482"/>
      </w:pPr>
      <w:r w:rsidRPr="003513EE">
        <w:rPr>
          <w:rFonts w:hint="eastAsia"/>
          <w:b/>
          <w:bCs/>
        </w:rPr>
        <w:t>规划领域专家提名：</w:t>
      </w:r>
      <w:r w:rsidRPr="003513EE">
        <w:rPr>
          <w:rFonts w:hint="eastAsia"/>
        </w:rPr>
        <w:t>城乡融合；乡村振兴；新型城镇化</w:t>
      </w:r>
      <w:r w:rsidRPr="007E491C">
        <w:rPr>
          <w:rFonts w:hint="eastAsia"/>
        </w:rPr>
        <w:t>。</w:t>
      </w:r>
    </w:p>
    <w:p w:rsidR="00B966EB" w:rsidRPr="003513EE" w:rsidRDefault="00B966EB" w:rsidP="00B966EB">
      <w:pPr>
        <w:ind w:firstLine="480"/>
      </w:pPr>
      <w:r w:rsidRPr="003513EE">
        <w:rPr>
          <w:rFonts w:hint="eastAsia"/>
        </w:rPr>
        <w:t>几乎</w:t>
      </w:r>
      <w:r w:rsidRPr="003513EE">
        <w:rPr>
          <w:rFonts w:cs="Microsoft YaHei UI" w:hint="eastAsia"/>
        </w:rPr>
        <w:t>所有的专家都提名了“城乡融合”，关联词条有“乡村振兴”、“新型城镇化”等。</w:t>
      </w:r>
      <w:proofErr w:type="gramStart"/>
      <w:r w:rsidRPr="003513EE">
        <w:rPr>
          <w:rFonts w:cs="Microsoft YaHei UI" w:hint="eastAsia"/>
        </w:rPr>
        <w:t>结合近</w:t>
      </w:r>
      <w:proofErr w:type="gramEnd"/>
      <w:r w:rsidRPr="003513EE">
        <w:rPr>
          <w:rFonts w:cs="Microsoft YaHei UI" w:hint="eastAsia"/>
        </w:rPr>
        <w:t>两年出现的大量乡村规划的案例，我们把第</w:t>
      </w:r>
      <w:r w:rsidRPr="003513EE">
        <w:rPr>
          <w:rFonts w:hint="eastAsia"/>
        </w:rPr>
        <w:t>4</w:t>
      </w:r>
      <w:r w:rsidRPr="003513EE">
        <w:rPr>
          <w:rFonts w:hint="eastAsia"/>
        </w:rPr>
        <w:t>个关键词确定为“城乡融合规划”。城乡规划学，不仅研究城乡的融合，更重要的是创造城乡融合的规划。</w:t>
      </w:r>
    </w:p>
    <w:p w:rsidR="00B966EB" w:rsidRPr="007E491C" w:rsidRDefault="00B966EB" w:rsidP="00B966EB">
      <w:pPr>
        <w:pStyle w:val="2"/>
      </w:pPr>
      <w:r w:rsidRPr="007E491C">
        <w:rPr>
          <w:rFonts w:hint="eastAsia"/>
        </w:rPr>
        <w:t>关键词</w:t>
      </w:r>
      <w:r w:rsidRPr="007E491C">
        <w:t>5</w:t>
      </w:r>
      <w:r w:rsidRPr="007E491C">
        <w:rPr>
          <w:rFonts w:hint="eastAsia"/>
        </w:rPr>
        <w:t>、安全韧性家园</w:t>
      </w:r>
    </w:p>
    <w:p w:rsidR="00B966EB" w:rsidRPr="003513EE" w:rsidRDefault="00B966EB" w:rsidP="00B966EB">
      <w:pPr>
        <w:ind w:firstLine="482"/>
      </w:pPr>
      <w:r w:rsidRPr="003513EE">
        <w:rPr>
          <w:rFonts w:hint="eastAsia"/>
          <w:b/>
          <w:bCs/>
        </w:rPr>
        <w:t>规划领域专家提名：</w:t>
      </w:r>
      <w:r w:rsidRPr="003513EE">
        <w:rPr>
          <w:rFonts w:hint="eastAsia"/>
        </w:rPr>
        <w:t>韧性城市；风险管理；防灾减灾规划；城市安全与韧性发展</w:t>
      </w:r>
      <w:r w:rsidRPr="007E491C">
        <w:rPr>
          <w:rFonts w:hint="eastAsia"/>
        </w:rPr>
        <w:t>。</w:t>
      </w:r>
    </w:p>
    <w:p w:rsidR="00B966EB" w:rsidRPr="003513EE" w:rsidRDefault="00B966EB" w:rsidP="00B966EB">
      <w:pPr>
        <w:ind w:firstLine="480"/>
      </w:pPr>
      <w:r w:rsidRPr="003513EE">
        <w:rPr>
          <w:rFonts w:hint="eastAsia"/>
        </w:rPr>
        <w:t>韧性安全系统既是城市科学的新前沿，也是城市建设应对多种挑战的新要求。如何整合各种新技术，实时测量、分析、管控和应对各种环境变量，实现城市灾害精密预警，打造安全、韧性的共享家园成为新热点。“风险管理”、“防灾减灾规划”、“城市安全”、“韧性发展”、“韧性城市”、“社会动员”等高频词是在这个关键词下带出的内容。</w:t>
      </w:r>
    </w:p>
    <w:p w:rsidR="00B966EB" w:rsidRPr="007E491C" w:rsidRDefault="00B966EB" w:rsidP="00B966EB">
      <w:pPr>
        <w:pStyle w:val="2"/>
      </w:pPr>
      <w:bookmarkStart w:id="1" w:name="OLE_LINK1"/>
      <w:r w:rsidRPr="007E491C">
        <w:rPr>
          <w:rFonts w:hint="eastAsia"/>
        </w:rPr>
        <w:t>关键词</w:t>
      </w:r>
      <w:r w:rsidRPr="007E491C">
        <w:t>6</w:t>
      </w:r>
      <w:r w:rsidRPr="007E491C">
        <w:rPr>
          <w:rFonts w:hint="eastAsia"/>
        </w:rPr>
        <w:t>、人民城市设计</w:t>
      </w:r>
    </w:p>
    <w:bookmarkEnd w:id="1"/>
    <w:p w:rsidR="00B966EB" w:rsidRPr="003513EE" w:rsidRDefault="00B966EB" w:rsidP="00B966EB">
      <w:pPr>
        <w:ind w:firstLine="482"/>
      </w:pPr>
      <w:r w:rsidRPr="003513EE">
        <w:rPr>
          <w:rFonts w:hint="eastAsia"/>
          <w:b/>
          <w:bCs/>
        </w:rPr>
        <w:t>规划领域专家提名：</w:t>
      </w:r>
      <w:proofErr w:type="gramStart"/>
      <w:r w:rsidRPr="003513EE">
        <w:rPr>
          <w:rFonts w:hint="eastAsia"/>
        </w:rPr>
        <w:t>全龄友好</w:t>
      </w:r>
      <w:proofErr w:type="gramEnd"/>
      <w:r w:rsidRPr="003513EE">
        <w:rPr>
          <w:rFonts w:hint="eastAsia"/>
        </w:rPr>
        <w:t>；共享共建共治社区家园；城市更新；健康人居；公共空间重塑</w:t>
      </w:r>
      <w:r w:rsidRPr="007E491C">
        <w:rPr>
          <w:rFonts w:hint="eastAsia"/>
        </w:rPr>
        <w:t>。</w:t>
      </w:r>
    </w:p>
    <w:p w:rsidR="00B966EB" w:rsidRPr="007E491C" w:rsidRDefault="00B966EB" w:rsidP="00B966EB">
      <w:pPr>
        <w:ind w:firstLine="480"/>
      </w:pPr>
      <w:r w:rsidRPr="003513EE">
        <w:rPr>
          <w:rFonts w:hint="eastAsia"/>
        </w:rPr>
        <w:t>早在</w:t>
      </w:r>
      <w:r w:rsidRPr="003513EE">
        <w:rPr>
          <w:rFonts w:hint="eastAsia"/>
        </w:rPr>
        <w:t>2015</w:t>
      </w:r>
      <w:r w:rsidRPr="003513EE">
        <w:rPr>
          <w:rFonts w:hint="eastAsia"/>
        </w:rPr>
        <w:t>年中央城市工作会议的讲话中已经提出了“人民城市”的概念，</w:t>
      </w:r>
      <w:r w:rsidRPr="003513EE">
        <w:rPr>
          <w:rFonts w:hint="eastAsia"/>
        </w:rPr>
        <w:t>2019</w:t>
      </w:r>
      <w:r w:rsidRPr="003513EE">
        <w:rPr>
          <w:rFonts w:hint="eastAsia"/>
        </w:rPr>
        <w:t>年总书记考察上海时，再次提出了“人民城市人民建，人民城市为人民”的内容，成为国家意识形态中最重要的理念之一。实际上，规划学界对“人民城市设计”早有持续性的探索。我们一直以来秉持的价值观就是“城市是为人民服务</w:t>
      </w:r>
      <w:r w:rsidRPr="003513EE">
        <w:rPr>
          <w:rFonts w:hint="eastAsia"/>
        </w:rPr>
        <w:lastRenderedPageBreak/>
        <w:t>的，规划设计是为人民服务的”，而当设计可以依托智能技术，能更精准捕捉百姓需求，赋能城市为每一个具象的“人民”创造美好生活时，就是真正把“设计”与“人民城市”的理念结合了，也就是“人民城市设计”这个关键词。这个词条下还涵盖了全民友好、共享共建、共治社区、共治家园、城市更兴、健康人居、公共空间重塑、邻里物质及身体活动等重要内容。</w:t>
      </w:r>
    </w:p>
    <w:p w:rsidR="00B966EB" w:rsidRPr="007E491C" w:rsidRDefault="00B966EB" w:rsidP="00B966EB">
      <w:pPr>
        <w:pStyle w:val="2"/>
      </w:pPr>
      <w:bookmarkStart w:id="2" w:name="OLE_LINK2"/>
      <w:r w:rsidRPr="007E491C">
        <w:rPr>
          <w:rFonts w:hint="eastAsia"/>
        </w:rPr>
        <w:t>关键词</w:t>
      </w:r>
      <w:r w:rsidRPr="007E491C">
        <w:t>7</w:t>
      </w:r>
      <w:bookmarkEnd w:id="2"/>
      <w:r w:rsidRPr="007E491C">
        <w:rPr>
          <w:rFonts w:hint="eastAsia"/>
        </w:rPr>
        <w:t>、数字化规划</w:t>
      </w:r>
    </w:p>
    <w:p w:rsidR="00B966EB" w:rsidRPr="003513EE" w:rsidRDefault="00B966EB" w:rsidP="00B966EB">
      <w:pPr>
        <w:ind w:firstLine="482"/>
      </w:pPr>
      <w:bookmarkStart w:id="3" w:name="OLE_LINK3"/>
      <w:r w:rsidRPr="003513EE">
        <w:rPr>
          <w:rFonts w:hint="eastAsia"/>
          <w:b/>
          <w:bCs/>
        </w:rPr>
        <w:t>规划领域专家提名：</w:t>
      </w:r>
      <w:r w:rsidRPr="003513EE">
        <w:rPr>
          <w:rFonts w:hint="eastAsia"/>
        </w:rPr>
        <w:t>城市计算；人工智能规划；城市信息模型</w:t>
      </w:r>
      <w:r w:rsidRPr="003513EE">
        <w:rPr>
          <w:rFonts w:hint="eastAsia"/>
        </w:rPr>
        <w:t>CIM</w:t>
      </w:r>
      <w:r w:rsidRPr="003513EE">
        <w:rPr>
          <w:rFonts w:hint="eastAsia"/>
        </w:rPr>
        <w:t>；数字孪生；数治城市</w:t>
      </w:r>
      <w:r w:rsidRPr="007E491C">
        <w:rPr>
          <w:rFonts w:hint="eastAsia"/>
        </w:rPr>
        <w:t>。</w:t>
      </w:r>
    </w:p>
    <w:p w:rsidR="00B966EB" w:rsidRPr="007E491C" w:rsidRDefault="00B966EB" w:rsidP="00B966EB">
      <w:pPr>
        <w:ind w:firstLine="480"/>
      </w:pPr>
      <w:r w:rsidRPr="003513EE">
        <w:rPr>
          <w:rFonts w:hint="eastAsia"/>
        </w:rPr>
        <w:t>去年我们列出了“城市数字化转型”这个关键词，今年，在城乡规划文献中出现的与数字相关的高频词的爆炸式增长，印证了数字人工智能技术与城市规划的接轨。人工智能赋能对城市发展规律的探索、规划技术方法的提升，形成规律导向下的空间规划。</w:t>
      </w:r>
    </w:p>
    <w:p w:rsidR="00B966EB" w:rsidRPr="007E491C" w:rsidRDefault="00B966EB" w:rsidP="00B966EB">
      <w:pPr>
        <w:pStyle w:val="2"/>
      </w:pPr>
      <w:r w:rsidRPr="007E491C">
        <w:rPr>
          <w:rFonts w:hint="eastAsia"/>
        </w:rPr>
        <w:t>关键词</w:t>
      </w:r>
      <w:r w:rsidRPr="007E491C">
        <w:t>8</w:t>
      </w:r>
      <w:r w:rsidRPr="007E491C">
        <w:t>、</w:t>
      </w:r>
      <w:r w:rsidRPr="007E491C">
        <w:rPr>
          <w:rFonts w:hint="eastAsia"/>
        </w:rPr>
        <w:t>遗产“智”保护</w:t>
      </w:r>
      <w:bookmarkEnd w:id="3"/>
    </w:p>
    <w:p w:rsidR="00B966EB" w:rsidRPr="003513EE" w:rsidRDefault="00B966EB" w:rsidP="00B966EB">
      <w:pPr>
        <w:ind w:firstLine="482"/>
      </w:pPr>
      <w:bookmarkStart w:id="4" w:name="OLE_LINK4"/>
      <w:r w:rsidRPr="003513EE">
        <w:rPr>
          <w:rFonts w:hint="eastAsia"/>
          <w:b/>
          <w:bCs/>
        </w:rPr>
        <w:t>规划领域专家提名：</w:t>
      </w:r>
      <w:r w:rsidRPr="003513EE">
        <w:rPr>
          <w:rFonts w:hint="eastAsia"/>
        </w:rPr>
        <w:t>让文物</w:t>
      </w:r>
      <w:proofErr w:type="gramStart"/>
      <w:r w:rsidRPr="003513EE">
        <w:rPr>
          <w:rFonts w:hint="eastAsia"/>
        </w:rPr>
        <w:t>”</w:t>
      </w:r>
      <w:proofErr w:type="gramEnd"/>
      <w:r w:rsidRPr="003513EE">
        <w:rPr>
          <w:rFonts w:hint="eastAsia"/>
        </w:rPr>
        <w:t>活起来</w:t>
      </w:r>
      <w:proofErr w:type="gramStart"/>
      <w:r w:rsidRPr="003513EE">
        <w:rPr>
          <w:rFonts w:hint="eastAsia"/>
        </w:rPr>
        <w:t>”</w:t>
      </w:r>
      <w:proofErr w:type="gramEnd"/>
      <w:r w:rsidRPr="003513EE">
        <w:rPr>
          <w:rFonts w:hint="eastAsia"/>
        </w:rPr>
        <w:t>；智能挖掘；信息梳理；深度学习；网络传播；智慧管理</w:t>
      </w:r>
      <w:r w:rsidRPr="007E491C">
        <w:rPr>
          <w:rFonts w:hint="eastAsia"/>
        </w:rPr>
        <w:t>。</w:t>
      </w:r>
    </w:p>
    <w:p w:rsidR="00B966EB" w:rsidRPr="007E491C" w:rsidRDefault="00B966EB" w:rsidP="00B966EB">
      <w:pPr>
        <w:ind w:firstLine="480"/>
      </w:pPr>
      <w:r w:rsidRPr="003513EE">
        <w:rPr>
          <w:rFonts w:hint="eastAsia"/>
        </w:rPr>
        <w:t>很多专家提名遗产智慧化保护相关的内容。遗产领域使用虚拟现实技术、数字</w:t>
      </w:r>
      <w:r w:rsidRPr="003513EE">
        <w:rPr>
          <w:rFonts w:cs="Microsoft YaHei UI" w:hint="eastAsia"/>
        </w:rPr>
        <w:t>、智能技术进行大规模的文明遗产保护及保护研究；这也是</w:t>
      </w:r>
      <w:r w:rsidRPr="003513EE">
        <w:rPr>
          <w:rFonts w:hint="eastAsia"/>
        </w:rPr>
        <w:t>2021</w:t>
      </w:r>
      <w:r w:rsidRPr="003513EE">
        <w:rPr>
          <w:rFonts w:hint="eastAsia"/>
        </w:rPr>
        <w:t>年在福州举行的世界遗产大会提出的三大主题之一，即把大量的数字化技术和遗产保护链接在一起。中国在这个领域是进步、变化非常快的。我们建构的山西历史遗产数字化平台，就是遗产“智”保护的一个创新实例。</w:t>
      </w:r>
    </w:p>
    <w:p w:rsidR="00B966EB" w:rsidRPr="007E491C" w:rsidRDefault="00B966EB" w:rsidP="00B966EB">
      <w:pPr>
        <w:pStyle w:val="2"/>
      </w:pPr>
      <w:r w:rsidRPr="007E491C">
        <w:rPr>
          <w:rFonts w:hint="eastAsia"/>
        </w:rPr>
        <w:t>关键词</w:t>
      </w:r>
      <w:r w:rsidRPr="007E491C">
        <w:t>9</w:t>
      </w:r>
      <w:bookmarkEnd w:id="4"/>
      <w:r w:rsidRPr="007E491C">
        <w:t>、</w:t>
      </w:r>
      <w:proofErr w:type="gramStart"/>
      <w:r w:rsidRPr="007E491C">
        <w:rPr>
          <w:rFonts w:hint="eastAsia"/>
        </w:rPr>
        <w:t>减碳规划</w:t>
      </w:r>
      <w:proofErr w:type="gramEnd"/>
    </w:p>
    <w:p w:rsidR="00B966EB" w:rsidRPr="003513EE" w:rsidRDefault="00B966EB" w:rsidP="00B966EB">
      <w:pPr>
        <w:ind w:firstLine="482"/>
      </w:pPr>
      <w:r w:rsidRPr="003513EE">
        <w:rPr>
          <w:rFonts w:hint="eastAsia"/>
          <w:b/>
          <w:bCs/>
        </w:rPr>
        <w:t>规划领域专家提名：</w:t>
      </w:r>
      <w:proofErr w:type="gramStart"/>
      <w:r w:rsidRPr="003513EE">
        <w:rPr>
          <w:rFonts w:hint="eastAsia"/>
        </w:rPr>
        <w:t>碳达峰</w:t>
      </w:r>
      <w:proofErr w:type="gramEnd"/>
      <w:r w:rsidRPr="003513EE">
        <w:rPr>
          <w:rFonts w:hint="eastAsia"/>
        </w:rPr>
        <w:t>、碳中和；气候变化</w:t>
      </w:r>
      <w:proofErr w:type="gramStart"/>
      <w:r w:rsidRPr="003513EE">
        <w:rPr>
          <w:rFonts w:hint="eastAsia"/>
        </w:rPr>
        <w:t>与双碳治理</w:t>
      </w:r>
      <w:proofErr w:type="gramEnd"/>
      <w:r w:rsidRPr="003513EE">
        <w:rPr>
          <w:rFonts w:hint="eastAsia"/>
        </w:rPr>
        <w:t>；资源集约利用；绿色低碳</w:t>
      </w:r>
      <w:r w:rsidRPr="007E491C">
        <w:rPr>
          <w:rFonts w:hint="eastAsia"/>
        </w:rPr>
        <w:t>。</w:t>
      </w:r>
    </w:p>
    <w:p w:rsidR="00B966EB" w:rsidRPr="007E491C" w:rsidRDefault="00B966EB" w:rsidP="00B966EB">
      <w:pPr>
        <w:ind w:firstLine="480"/>
      </w:pPr>
      <w:r w:rsidRPr="003513EE">
        <w:rPr>
          <w:rFonts w:hint="eastAsia"/>
        </w:rPr>
        <w:t>去年我们提出年度关键词“气候变化与双碳”，今年我们用</w:t>
      </w:r>
      <w:r w:rsidRPr="003513EE">
        <w:rPr>
          <w:rFonts w:cs="Microsoft YaHei UI" w:hint="eastAsia"/>
        </w:rPr>
        <w:t>“减碳规划”来概括。我们呼吁规划学科把国家理念落实到专业中去，把国家承诺落实到我们自己所</w:t>
      </w:r>
      <w:r w:rsidRPr="003513EE">
        <w:rPr>
          <w:rFonts w:hint="eastAsia"/>
        </w:rPr>
        <w:t>做的每一个规划、每一片土地上。我们也希望在世界范围内设立更多的</w:t>
      </w:r>
      <w:proofErr w:type="gramStart"/>
      <w:r w:rsidRPr="003513EE">
        <w:rPr>
          <w:rFonts w:hint="eastAsia"/>
        </w:rPr>
        <w:t>碳排碳汇</w:t>
      </w:r>
      <w:proofErr w:type="gramEnd"/>
      <w:r w:rsidRPr="003513EE">
        <w:rPr>
          <w:rFonts w:hint="eastAsia"/>
        </w:rPr>
        <w:t>监测点，让规划设计团队在做设计的同时就可以看到设计之后的变化。</w:t>
      </w:r>
    </w:p>
    <w:p w:rsidR="00B966EB" w:rsidRPr="007E491C" w:rsidRDefault="00B966EB" w:rsidP="00B966EB">
      <w:pPr>
        <w:pStyle w:val="2"/>
      </w:pPr>
      <w:r w:rsidRPr="007E491C">
        <w:rPr>
          <w:rFonts w:hint="eastAsia"/>
        </w:rPr>
        <w:lastRenderedPageBreak/>
        <w:t>关键词</w:t>
      </w:r>
      <w:r w:rsidRPr="007E491C">
        <w:rPr>
          <w:rFonts w:hint="eastAsia"/>
        </w:rPr>
        <w:t>1</w:t>
      </w:r>
      <w:r w:rsidRPr="007E491C">
        <w:t>0</w:t>
      </w:r>
      <w:r w:rsidRPr="007E491C">
        <w:t>、</w:t>
      </w:r>
      <w:r w:rsidRPr="007E491C">
        <w:rPr>
          <w:rFonts w:hint="eastAsia"/>
        </w:rPr>
        <w:t>中国式城乡现代化</w:t>
      </w:r>
    </w:p>
    <w:p w:rsidR="00B966EB" w:rsidRPr="003513EE" w:rsidRDefault="00B966EB" w:rsidP="00B966EB">
      <w:pPr>
        <w:ind w:firstLine="482"/>
      </w:pPr>
      <w:r w:rsidRPr="003513EE">
        <w:rPr>
          <w:rFonts w:hint="eastAsia"/>
          <w:b/>
          <w:bCs/>
        </w:rPr>
        <w:t>规划领域专家提名：</w:t>
      </w:r>
      <w:r w:rsidRPr="003513EE">
        <w:rPr>
          <w:rFonts w:hint="eastAsia"/>
        </w:rPr>
        <w:t>中国式现代化；中国式城市现代化</w:t>
      </w:r>
      <w:r w:rsidRPr="007E491C">
        <w:rPr>
          <w:rFonts w:hint="eastAsia"/>
        </w:rPr>
        <w:t>。</w:t>
      </w:r>
    </w:p>
    <w:p w:rsidR="00B966EB" w:rsidRPr="003513EE" w:rsidRDefault="00B966EB" w:rsidP="00B966EB">
      <w:pPr>
        <w:ind w:firstLine="480"/>
      </w:pPr>
      <w:r w:rsidRPr="003513EE">
        <w:rPr>
          <w:rFonts w:hint="eastAsia"/>
        </w:rPr>
        <w:t>在国家提出“中国式现代化”的基础上，深入到学科的“城乡”，我们提出“中国式城乡现代化”这一关键词。中国的现代化有其突出特点，</w:t>
      </w:r>
      <w:r w:rsidRPr="003513EE">
        <w:rPr>
          <w:rFonts w:ascii="MS Gothic" w:eastAsia="MS Gothic" w:hAnsi="MS Gothic" w:cs="MS Gothic" w:hint="eastAsia"/>
        </w:rPr>
        <w:t>‍</w:t>
      </w:r>
      <w:r w:rsidRPr="003513EE">
        <w:rPr>
          <w:rFonts w:cs="Microsoft YaHei UI" w:hint="eastAsia"/>
        </w:rPr>
        <w:t>既有各国现代化的共同特征，更有基于自己国情的中国特色。</w:t>
      </w:r>
    </w:p>
    <w:p w:rsidR="00B966EB" w:rsidRPr="003513EE" w:rsidRDefault="00B966EB" w:rsidP="00B966EB">
      <w:pPr>
        <w:ind w:firstLine="480"/>
      </w:pPr>
      <w:r w:rsidRPr="003513EE">
        <w:rPr>
          <w:rFonts w:hint="eastAsia"/>
        </w:rPr>
        <w:t>二十大报告对“中国式现代化”做了具有根本指导意义的三大内涵诠释：第一，是中国共产党领导下的社会主义现代化；第二，具有全世界各国现代化的共同特征；第三，具有中国自己的国情特色。这又点出了五个关键，第一，是人口规模巨大的现代化；第二，是人民共同富裕的现代化；第三，是物质文明和精神文明相协调的现代化；第四，是人与自然和谐共生的现代化；第五，是走和平发展道路的现代化。</w:t>
      </w:r>
    </w:p>
    <w:p w:rsidR="00855A66" w:rsidRPr="00B966EB" w:rsidRDefault="00B966EB" w:rsidP="00B966EB">
      <w:pPr>
        <w:ind w:firstLine="480"/>
      </w:pPr>
      <w:r w:rsidRPr="003513EE">
        <w:rPr>
          <w:rFonts w:hint="eastAsia"/>
        </w:rPr>
        <w:t>对中国式的城乡现代化有更多内涵可以探索，我们需要把党中央的精神深化到具体的工作中，包括：中国的城市传统文明的延续、建筑建造中的传统智慧传承、东西南北多元基因的多源整合、大体量城乡现代化过程中的梯度进程联动、“以人为本”导向的开放和融合等。</w:t>
      </w:r>
    </w:p>
    <w:sectPr w:rsidR="00855A66" w:rsidRPr="00B966E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506" w:rsidRDefault="002D3506" w:rsidP="00B966EB">
      <w:pPr>
        <w:spacing w:line="240" w:lineRule="auto"/>
        <w:ind w:firstLine="480"/>
      </w:pPr>
      <w:r>
        <w:separator/>
      </w:r>
    </w:p>
  </w:endnote>
  <w:endnote w:type="continuationSeparator" w:id="0">
    <w:p w:rsidR="002D3506" w:rsidRDefault="002D3506" w:rsidP="00B966E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25" w:rsidRDefault="00AD1C2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25" w:rsidRDefault="00AD1C2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25" w:rsidRDefault="00AD1C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506" w:rsidRDefault="002D3506" w:rsidP="00B966EB">
      <w:pPr>
        <w:spacing w:line="240" w:lineRule="auto"/>
        <w:ind w:firstLine="480"/>
      </w:pPr>
      <w:r>
        <w:separator/>
      </w:r>
    </w:p>
  </w:footnote>
  <w:footnote w:type="continuationSeparator" w:id="0">
    <w:p w:rsidR="002D3506" w:rsidRDefault="002D3506" w:rsidP="00B966E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25" w:rsidRDefault="00AD1C2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25" w:rsidRDefault="00AD1C2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25" w:rsidRDefault="00AD1C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B9"/>
    <w:rsid w:val="002D3506"/>
    <w:rsid w:val="006D49B3"/>
    <w:rsid w:val="00796BF4"/>
    <w:rsid w:val="00AD1C25"/>
    <w:rsid w:val="00B966EB"/>
    <w:rsid w:val="00E15BB9"/>
    <w:rsid w:val="00F3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2DFE9A-D21D-4A40-8E55-3CA5FCB4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6EB"/>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B966EB"/>
    <w:pPr>
      <w:keepNext/>
      <w:keepLines/>
      <w:spacing w:beforeLines="50" w:before="50" w:afterLines="50" w:after="50"/>
      <w:ind w:firstLineChars="0" w:firstLine="0"/>
      <w:outlineLvl w:val="0"/>
    </w:pPr>
    <w:rPr>
      <w:b/>
      <w:bCs/>
      <w:kern w:val="44"/>
      <w:sz w:val="30"/>
      <w:szCs w:val="44"/>
    </w:rPr>
  </w:style>
  <w:style w:type="paragraph" w:styleId="2">
    <w:name w:val="heading 2"/>
    <w:basedOn w:val="a"/>
    <w:next w:val="a"/>
    <w:link w:val="20"/>
    <w:uiPriority w:val="9"/>
    <w:unhideWhenUsed/>
    <w:qFormat/>
    <w:rsid w:val="00B966EB"/>
    <w:pPr>
      <w:keepNext/>
      <w:keepLines/>
      <w:ind w:firstLineChars="0" w:firstLine="0"/>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6E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4">
    <w:name w:val="页眉 字符"/>
    <w:basedOn w:val="a0"/>
    <w:link w:val="a3"/>
    <w:uiPriority w:val="99"/>
    <w:rsid w:val="00B966EB"/>
    <w:rPr>
      <w:sz w:val="18"/>
      <w:szCs w:val="18"/>
    </w:rPr>
  </w:style>
  <w:style w:type="paragraph" w:styleId="a5">
    <w:name w:val="footer"/>
    <w:basedOn w:val="a"/>
    <w:link w:val="a6"/>
    <w:uiPriority w:val="99"/>
    <w:unhideWhenUsed/>
    <w:rsid w:val="00B966EB"/>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character" w:customStyle="1" w:styleId="a6">
    <w:name w:val="页脚 字符"/>
    <w:basedOn w:val="a0"/>
    <w:link w:val="a5"/>
    <w:uiPriority w:val="99"/>
    <w:rsid w:val="00B966EB"/>
    <w:rPr>
      <w:sz w:val="18"/>
      <w:szCs w:val="18"/>
    </w:rPr>
  </w:style>
  <w:style w:type="character" w:customStyle="1" w:styleId="10">
    <w:name w:val="标题 1 字符"/>
    <w:basedOn w:val="a0"/>
    <w:link w:val="1"/>
    <w:uiPriority w:val="9"/>
    <w:qFormat/>
    <w:rsid w:val="00B966EB"/>
    <w:rPr>
      <w:rFonts w:ascii="Times New Roman" w:eastAsia="宋体" w:hAnsi="Times New Roman"/>
      <w:b/>
      <w:bCs/>
      <w:kern w:val="44"/>
      <w:sz w:val="30"/>
      <w:szCs w:val="44"/>
    </w:rPr>
  </w:style>
  <w:style w:type="character" w:customStyle="1" w:styleId="20">
    <w:name w:val="标题 2 字符"/>
    <w:basedOn w:val="a0"/>
    <w:link w:val="2"/>
    <w:uiPriority w:val="9"/>
    <w:qFormat/>
    <w:rsid w:val="00B966EB"/>
    <w:rPr>
      <w:rFonts w:asciiTheme="majorHAnsi" w:eastAsia="宋体" w:hAnsiTheme="majorHAnsi"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2023-02-22T07:52:00Z</dcterms:created>
  <dcterms:modified xsi:type="dcterms:W3CDTF">2023-02-22T07:53:00Z</dcterms:modified>
</cp:coreProperties>
</file>