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b/>
          <w:bCs/>
          <w:sz w:val="30"/>
          <w:szCs w:val="30"/>
        </w:rPr>
      </w:pPr>
      <w:r>
        <w:rPr>
          <w:rFonts w:hint="eastAsia"/>
          <w:b/>
          <w:bCs/>
          <w:sz w:val="30"/>
          <w:szCs w:val="30"/>
        </w:rPr>
        <w:t>信息工程学院</w:t>
      </w:r>
    </w:p>
    <w:p>
      <w:pPr>
        <w:spacing w:line="560" w:lineRule="exact"/>
        <w:jc w:val="center"/>
        <w:rPr>
          <w:b/>
          <w:bCs/>
          <w:sz w:val="30"/>
          <w:szCs w:val="30"/>
        </w:rPr>
      </w:pPr>
      <w:r>
        <w:rPr>
          <w:rFonts w:hint="eastAsia"/>
          <w:b/>
          <w:bCs/>
          <w:sz w:val="30"/>
          <w:szCs w:val="30"/>
        </w:rPr>
        <w:t xml:space="preserve"> “防范电信网络诈骗”主题教育实施方案</w:t>
      </w:r>
    </w:p>
    <w:p>
      <w:pPr>
        <w:pStyle w:val="4"/>
        <w:widowControl/>
        <w:spacing w:beforeAutospacing="0" w:afterAutospacing="0" w:line="560" w:lineRule="exact"/>
        <w:ind w:firstLine="480"/>
        <w:rPr>
          <w:rFonts w:hint="eastAsia" w:ascii="宋体" w:hAnsi="宋体" w:eastAsia="宋体" w:cs="宋体"/>
          <w:sz w:val="28"/>
          <w:szCs w:val="28"/>
        </w:rPr>
      </w:pPr>
      <w:r>
        <w:rPr>
          <w:rFonts w:hint="eastAsia" w:ascii="宋体" w:hAnsi="宋体" w:eastAsia="宋体" w:cs="宋体"/>
          <w:sz w:val="28"/>
          <w:szCs w:val="28"/>
        </w:rPr>
        <w:t>为响应党和政府号召，切实增强我院学生防范电信诈骗的意识和能力，有效遏制校园电信诈骗案件高发势头，切实维护广大学生的切身利益，信息工程学院开展防范电信网络诈骗专题教育活动,特制定如下实施方案。</w:t>
      </w:r>
    </w:p>
    <w:p>
      <w:pPr>
        <w:pStyle w:val="4"/>
        <w:widowControl/>
        <w:spacing w:beforeAutospacing="0" w:afterAutospacing="0" w:line="560" w:lineRule="exact"/>
        <w:ind w:firstLine="480"/>
        <w:rPr>
          <w:rFonts w:ascii="宋体" w:hAnsi="宋体" w:eastAsia="宋体" w:cs="宋体"/>
          <w:b/>
          <w:sz w:val="28"/>
          <w:szCs w:val="28"/>
        </w:rPr>
      </w:pPr>
      <w:r>
        <w:rPr>
          <w:rFonts w:hint="eastAsia" w:ascii="宋体" w:hAnsi="宋体" w:eastAsia="宋体" w:cs="宋体"/>
          <w:b/>
          <w:sz w:val="28"/>
          <w:szCs w:val="28"/>
        </w:rPr>
        <w:t>一、组织机构</w:t>
      </w:r>
    </w:p>
    <w:p>
      <w:pPr>
        <w:pStyle w:val="4"/>
        <w:widowControl/>
        <w:spacing w:beforeAutospacing="0" w:afterAutospacing="0" w:line="560" w:lineRule="exact"/>
        <w:ind w:firstLine="480"/>
        <w:rPr>
          <w:rFonts w:ascii="宋体" w:hAnsi="宋体" w:eastAsia="宋体" w:cs="宋体"/>
          <w:sz w:val="28"/>
          <w:szCs w:val="28"/>
        </w:rPr>
      </w:pPr>
      <w:r>
        <w:rPr>
          <w:rFonts w:hint="eastAsia" w:ascii="宋体" w:hAnsi="宋体" w:eastAsia="宋体" w:cs="宋体"/>
          <w:sz w:val="28"/>
          <w:szCs w:val="28"/>
        </w:rPr>
        <w:t>成立书记为组长、学工办主任、团总支书记为副组长、全体辅导员为成员的反诈工作领导小组，办公室设在学生工作办公室。</w:t>
      </w:r>
    </w:p>
    <w:p>
      <w:pPr>
        <w:pStyle w:val="4"/>
        <w:widowControl/>
        <w:spacing w:beforeAutospacing="0" w:afterAutospacing="0" w:line="560" w:lineRule="exact"/>
        <w:ind w:firstLine="480"/>
        <w:rPr>
          <w:rFonts w:ascii="宋体" w:hAnsi="宋体" w:eastAsia="宋体" w:cs="宋体"/>
          <w:b/>
          <w:sz w:val="28"/>
          <w:szCs w:val="28"/>
        </w:rPr>
      </w:pPr>
      <w:r>
        <w:rPr>
          <w:rFonts w:hint="eastAsia" w:ascii="宋体" w:hAnsi="宋体" w:eastAsia="宋体" w:cs="宋体"/>
          <w:b/>
          <w:sz w:val="28"/>
          <w:szCs w:val="28"/>
        </w:rPr>
        <w:t>二、工作目标</w:t>
      </w:r>
    </w:p>
    <w:p>
      <w:pPr>
        <w:pStyle w:val="4"/>
        <w:widowControl/>
        <w:spacing w:beforeAutospacing="0" w:afterAutospacing="0" w:line="560" w:lineRule="exact"/>
        <w:ind w:firstLine="480"/>
        <w:rPr>
          <w:rFonts w:ascii="宋体" w:hAnsi="宋体" w:eastAsia="宋体" w:cs="宋体"/>
          <w:sz w:val="28"/>
          <w:szCs w:val="28"/>
        </w:rPr>
      </w:pPr>
      <w:r>
        <w:rPr>
          <w:rFonts w:hint="eastAsia" w:ascii="宋体" w:hAnsi="宋体" w:eastAsia="宋体" w:cs="宋体"/>
          <w:sz w:val="28"/>
          <w:szCs w:val="28"/>
        </w:rPr>
        <w:t>1、宣教工作全覆盖；2、学生不被诈骗；3、学生不参与诈骗</w:t>
      </w:r>
    </w:p>
    <w:p>
      <w:pPr>
        <w:spacing w:line="560" w:lineRule="exact"/>
        <w:ind w:firstLine="562" w:firstLineChars="200"/>
        <w:rPr>
          <w:b/>
          <w:sz w:val="28"/>
          <w:szCs w:val="28"/>
        </w:rPr>
      </w:pPr>
      <w:r>
        <w:rPr>
          <w:rFonts w:hint="eastAsia" w:ascii="宋体" w:hAnsi="宋体" w:eastAsia="宋体" w:cs="宋体"/>
          <w:b/>
          <w:sz w:val="28"/>
          <w:szCs w:val="28"/>
        </w:rPr>
        <w:t>三、</w:t>
      </w:r>
      <w:r>
        <w:rPr>
          <w:rFonts w:hint="eastAsia"/>
          <w:b/>
          <w:sz w:val="28"/>
          <w:szCs w:val="28"/>
        </w:rPr>
        <w:t>工作措施</w:t>
      </w:r>
    </w:p>
    <w:p>
      <w:pPr>
        <w:spacing w:line="560" w:lineRule="exact"/>
        <w:ind w:firstLine="560" w:firstLineChars="200"/>
        <w:rPr>
          <w:sz w:val="28"/>
          <w:szCs w:val="28"/>
        </w:rPr>
      </w:pPr>
      <w:r>
        <w:rPr>
          <w:rFonts w:hint="eastAsia" w:ascii="宋体" w:hAnsi="宋体" w:eastAsia="宋体" w:cs="宋体"/>
          <w:sz w:val="28"/>
          <w:szCs w:val="28"/>
        </w:rPr>
        <w:t>1、</w:t>
      </w:r>
      <w:r>
        <w:rPr>
          <w:rFonts w:hint="eastAsia"/>
          <w:sz w:val="28"/>
          <w:szCs w:val="28"/>
        </w:rPr>
        <w:t>五一前组织一次</w:t>
      </w:r>
      <w:r>
        <w:rPr>
          <w:rFonts w:hint="eastAsia" w:ascii="宋体" w:hAnsi="宋体" w:eastAsia="宋体" w:cs="宋体"/>
          <w:b/>
          <w:sz w:val="28"/>
          <w:szCs w:val="28"/>
        </w:rPr>
        <w:t>“防范电信网络诈骗、共建和谐平安华园”主题</w:t>
      </w:r>
      <w:r>
        <w:rPr>
          <w:rFonts w:hint="eastAsia" w:ascii="宋体" w:hAnsi="宋体" w:eastAsia="宋体" w:cs="宋体"/>
          <w:b/>
          <w:bCs/>
          <w:sz w:val="28"/>
          <w:szCs w:val="28"/>
        </w:rPr>
        <w:t>班（团）会。内容包括：</w:t>
      </w:r>
      <w:r>
        <w:rPr>
          <w:rFonts w:hint="eastAsia"/>
          <w:b/>
          <w:sz w:val="28"/>
          <w:szCs w:val="28"/>
        </w:rPr>
        <w:t>学习反诈知识，观看反诈视频或电影，组织“光谷反诈宣传”小程序学习考试、宣读反诈承诺告知书</w:t>
      </w:r>
      <w:r>
        <w:rPr>
          <w:rFonts w:hint="eastAsia"/>
          <w:sz w:val="28"/>
          <w:szCs w:val="28"/>
        </w:rPr>
        <w:t>等。要求学生当场对告知书进行签字确认（学工办统一提供告知书纸质版），以班级为单位收齐后交学工办存档。辅导员配发活动过程宣传报道一篇，学生提交300字左右的视频观后感。（责任人：辅导员）</w:t>
      </w:r>
    </w:p>
    <w:p>
      <w:pPr>
        <w:spacing w:line="560" w:lineRule="exact"/>
        <w:ind w:firstLine="562" w:firstLineChars="200"/>
        <w:rPr>
          <w:sz w:val="28"/>
          <w:szCs w:val="28"/>
        </w:rPr>
      </w:pPr>
      <w:r>
        <w:rPr>
          <w:rFonts w:hint="eastAsia" w:ascii="宋体" w:hAnsi="宋体" w:eastAsia="宋体" w:cs="宋体"/>
          <w:b/>
          <w:bCs/>
          <w:sz w:val="28"/>
          <w:szCs w:val="28"/>
        </w:rPr>
        <w:t>2、辅导员</w:t>
      </w:r>
      <w:r>
        <w:rPr>
          <w:rFonts w:hint="eastAsia"/>
          <w:sz w:val="28"/>
          <w:szCs w:val="28"/>
        </w:rPr>
        <w:t>指导全体学生下载安装</w:t>
      </w:r>
      <w:r>
        <w:rPr>
          <w:rFonts w:hint="eastAsia"/>
          <w:b/>
          <w:sz w:val="28"/>
          <w:szCs w:val="28"/>
        </w:rPr>
        <w:t>“国家反诈中心APP”</w:t>
      </w:r>
      <w:r>
        <w:rPr>
          <w:rFonts w:hint="eastAsia"/>
          <w:sz w:val="28"/>
          <w:szCs w:val="28"/>
        </w:rPr>
        <w:t>，并</w:t>
      </w:r>
      <w:r>
        <w:rPr>
          <w:rFonts w:hint="eastAsia"/>
          <w:b/>
          <w:sz w:val="28"/>
          <w:szCs w:val="28"/>
        </w:rPr>
        <w:t>开启诈骗预警守护功能</w:t>
      </w:r>
      <w:r>
        <w:rPr>
          <w:rFonts w:hint="eastAsia"/>
          <w:sz w:val="28"/>
          <w:szCs w:val="28"/>
        </w:rPr>
        <w:t>；关注</w:t>
      </w:r>
      <w:r>
        <w:rPr>
          <w:rFonts w:hint="eastAsia"/>
          <w:b/>
          <w:sz w:val="28"/>
          <w:szCs w:val="28"/>
        </w:rPr>
        <w:t>“武汉市反电信网络诈骗中心”</w:t>
      </w:r>
      <w:r>
        <w:rPr>
          <w:rFonts w:hint="eastAsia"/>
          <w:sz w:val="28"/>
          <w:szCs w:val="28"/>
        </w:rPr>
        <w:t>微信公众号，并至少转发一条公众号文章到朋友圈。由各班班长负责收齐相关截图，五一前以辅导员为单位交至学生工作办公室。（责任人：辅导员）</w:t>
      </w:r>
    </w:p>
    <w:p>
      <w:pPr>
        <w:spacing w:line="560" w:lineRule="exact"/>
        <w:ind w:firstLine="560" w:firstLineChars="200"/>
        <w:rPr>
          <w:sz w:val="28"/>
          <w:szCs w:val="28"/>
        </w:rPr>
      </w:pPr>
      <w:r>
        <w:rPr>
          <w:rFonts w:hint="eastAsia"/>
          <w:sz w:val="28"/>
          <w:szCs w:val="28"/>
        </w:rPr>
        <w:t>3、辅导员组织人员</w:t>
      </w:r>
      <w:r>
        <w:rPr>
          <w:rFonts w:hint="eastAsia" w:ascii="宋体" w:hAnsi="宋体" w:eastAsia="宋体" w:cs="宋体"/>
          <w:b/>
          <w:bCs/>
          <w:sz w:val="28"/>
          <w:szCs w:val="28"/>
        </w:rPr>
        <w:t>全面排查学生是否加入违规资料分享群、兼职群，严禁使用非法贷款和赌博软件。</w:t>
      </w:r>
      <w:r>
        <w:rPr>
          <w:rFonts w:hint="eastAsia"/>
          <w:sz w:val="28"/>
          <w:szCs w:val="28"/>
        </w:rPr>
        <w:t>引导学生不下载、不使用校园贷、在线交友、在线刷单、在线贷款</w:t>
      </w:r>
      <w:bookmarkStart w:id="1" w:name="_GoBack"/>
      <w:bookmarkEnd w:id="1"/>
      <w:r>
        <w:rPr>
          <w:rFonts w:hint="eastAsia"/>
          <w:sz w:val="28"/>
          <w:szCs w:val="28"/>
        </w:rPr>
        <w:t>等可能涉嫌电信网络诈骗的手机应用。</w:t>
      </w:r>
      <w:r>
        <w:rPr>
          <w:rFonts w:hint="eastAsia" w:ascii="宋体" w:hAnsi="宋体" w:eastAsia="宋体" w:cs="宋体"/>
          <w:sz w:val="28"/>
          <w:szCs w:val="28"/>
        </w:rPr>
        <w:t>禁止学生参与兼职刷单、网贷、裸聊、积分兑奖、快递改签、扫二维码等活动，确保 学生“不被骗、不骗人”。</w:t>
      </w:r>
      <w:r>
        <w:rPr>
          <w:rFonts w:hint="eastAsia"/>
          <w:sz w:val="28"/>
          <w:szCs w:val="28"/>
        </w:rPr>
        <w:t>排查情况按班级登记造册备查，</w:t>
      </w:r>
      <w:r>
        <w:rPr>
          <w:rFonts w:hint="eastAsia"/>
          <w:b/>
          <w:sz w:val="28"/>
          <w:szCs w:val="28"/>
        </w:rPr>
        <w:t>详见附件1</w:t>
      </w:r>
      <w:r>
        <w:rPr>
          <w:rFonts w:hint="eastAsia"/>
          <w:sz w:val="28"/>
          <w:szCs w:val="28"/>
        </w:rPr>
        <w:t>。（责任人；辅导员）</w:t>
      </w:r>
    </w:p>
    <w:p>
      <w:pPr>
        <w:spacing w:line="560" w:lineRule="exact"/>
        <w:ind w:firstLine="562" w:firstLineChars="200"/>
        <w:rPr>
          <w:rFonts w:hint="eastAsia"/>
          <w:sz w:val="28"/>
          <w:szCs w:val="28"/>
        </w:rPr>
      </w:pPr>
      <w:r>
        <w:rPr>
          <w:rFonts w:hint="eastAsia" w:ascii="宋体" w:hAnsi="宋体" w:eastAsia="宋体" w:cs="宋体"/>
          <w:b/>
          <w:bCs/>
          <w:sz w:val="28"/>
          <w:szCs w:val="28"/>
        </w:rPr>
        <w:t>4、开展防电信网络诈骗专题活动，营造校园防诈骗宣传教育氛围。</w:t>
      </w:r>
      <w:r>
        <w:rPr>
          <w:rFonts w:hint="eastAsia" w:ascii="宋体" w:hAnsi="宋体" w:eastAsia="宋体" w:cs="宋体"/>
          <w:sz w:val="28"/>
          <w:szCs w:val="28"/>
        </w:rPr>
        <w:t>团总支组织“防电信诈骗”活动周，多种渠道广泛宣传防诈知识，</w:t>
      </w:r>
      <w:r>
        <w:rPr>
          <w:rFonts w:hint="eastAsia" w:ascii="宋体" w:hAnsi="宋体" w:eastAsia="宋体" w:cs="宋体"/>
          <w:b/>
          <w:sz w:val="28"/>
          <w:szCs w:val="28"/>
        </w:rPr>
        <w:t>按楼栋成立3-5个防诈骗宣讲团</w:t>
      </w:r>
      <w:r>
        <w:rPr>
          <w:rFonts w:hint="eastAsia" w:ascii="宋体" w:hAnsi="宋体" w:eastAsia="宋体" w:cs="宋体"/>
          <w:sz w:val="28"/>
          <w:szCs w:val="28"/>
        </w:rPr>
        <w:t>，深入寝室、自习室、社区开展反电诈宣传。</w:t>
      </w:r>
      <w:r>
        <w:rPr>
          <w:rFonts w:hint="eastAsia"/>
          <w:sz w:val="28"/>
          <w:szCs w:val="28"/>
        </w:rPr>
        <w:t>以</w:t>
      </w:r>
      <w:r>
        <w:rPr>
          <w:rFonts w:hint="eastAsia"/>
          <w:b/>
          <w:sz w:val="28"/>
          <w:szCs w:val="28"/>
        </w:rPr>
        <w:t>反电诈</w:t>
      </w:r>
      <w:r>
        <w:rPr>
          <w:rFonts w:hint="eastAsia"/>
          <w:sz w:val="28"/>
          <w:szCs w:val="28"/>
        </w:rPr>
        <w:t>为主题，组织短视频拍摄和展示大赛、知识竞赛和心理剧大赛，以赛说法，强化印象。（责任人：团总支+院心协）</w:t>
      </w:r>
    </w:p>
    <w:p>
      <w:pPr>
        <w:spacing w:line="560" w:lineRule="exact"/>
        <w:ind w:firstLine="560" w:firstLineChars="200"/>
        <w:rPr>
          <w:sz w:val="28"/>
          <w:szCs w:val="28"/>
        </w:rPr>
      </w:pPr>
      <w:r>
        <w:rPr>
          <w:rFonts w:hint="eastAsia"/>
          <w:sz w:val="28"/>
          <w:szCs w:val="28"/>
        </w:rPr>
        <w:t>5、与保卫部门互动，以案说法，引以为戒。每周晚点评公布警情通报，</w:t>
      </w:r>
      <w:r>
        <w:rPr>
          <w:rFonts w:hint="eastAsia" w:ascii="宋体" w:hAnsi="宋体" w:eastAsia="宋体" w:cs="宋体"/>
          <w:sz w:val="28"/>
          <w:szCs w:val="28"/>
        </w:rPr>
        <w:t>广泛宣传电信网络诈骗典型案例，揭露违法犯罪手法和危害，引导学生远离电信网络诈犯罪，</w:t>
      </w:r>
      <w:r>
        <w:rPr>
          <w:rFonts w:hint="eastAsia"/>
          <w:sz w:val="28"/>
          <w:szCs w:val="28"/>
        </w:rPr>
        <w:t>（学工办、辅导员）</w:t>
      </w:r>
    </w:p>
    <w:p>
      <w:pPr>
        <w:spacing w:line="560" w:lineRule="exact"/>
        <w:ind w:firstLine="560" w:firstLineChars="200"/>
        <w:rPr>
          <w:sz w:val="28"/>
          <w:szCs w:val="28"/>
        </w:rPr>
      </w:pPr>
      <w:r>
        <w:rPr>
          <w:rFonts w:hint="eastAsia"/>
          <w:sz w:val="28"/>
          <w:szCs w:val="28"/>
        </w:rPr>
        <w:t>6、做好涉案学生的思想帮扶和教育跟进工作，辅导员逐个填写谈心谈话表（附件2）。（责任人：辅导员）</w:t>
      </w:r>
    </w:p>
    <w:p>
      <w:pPr>
        <w:spacing w:line="560" w:lineRule="exact"/>
        <w:ind w:firstLine="560" w:firstLineChars="200"/>
        <w:rPr>
          <w:sz w:val="28"/>
          <w:szCs w:val="28"/>
        </w:rPr>
      </w:pPr>
      <w:r>
        <w:rPr>
          <w:rFonts w:hint="eastAsia"/>
          <w:sz w:val="28"/>
          <w:szCs w:val="28"/>
        </w:rPr>
        <w:t>7、条件成熟时考虑设计电信诈骗易感人群量表，通过量表筛查进行重点防范。（责任人：韩雨丝等）</w:t>
      </w:r>
    </w:p>
    <w:p>
      <w:pPr>
        <w:pStyle w:val="4"/>
        <w:widowControl/>
        <w:spacing w:beforeAutospacing="0" w:afterAutospacing="0" w:line="560" w:lineRule="exact"/>
        <w:ind w:firstLine="480"/>
        <w:rPr>
          <w:rFonts w:ascii="宋体" w:hAnsi="宋体" w:eastAsia="宋体" w:cs="宋体"/>
          <w:sz w:val="28"/>
          <w:szCs w:val="28"/>
        </w:rPr>
      </w:pPr>
      <w:r>
        <w:rPr>
          <w:rFonts w:hint="eastAsia" w:ascii="宋体" w:hAnsi="宋体" w:eastAsia="宋体" w:cs="宋体"/>
          <w:sz w:val="28"/>
          <w:szCs w:val="28"/>
        </w:rPr>
        <w:t>学生工作办公室要将加强学生防范电信网络诈骗工作纳入日常工作的重要内容，细化分工、明确责任，上下联动、各负其责，并将过程资料汇编装订成册。</w:t>
      </w:r>
    </w:p>
    <w:p>
      <w:pPr>
        <w:pStyle w:val="4"/>
        <w:widowControl/>
        <w:spacing w:beforeAutospacing="0" w:afterAutospacing="0" w:line="560" w:lineRule="exact"/>
        <w:ind w:right="560" w:firstLine="420"/>
        <w:jc w:val="right"/>
        <w:rPr>
          <w:rFonts w:hint="eastAsia" w:ascii="宋体" w:hAnsi="宋体" w:eastAsia="宋体" w:cs="宋体"/>
          <w:sz w:val="28"/>
          <w:szCs w:val="28"/>
        </w:rPr>
      </w:pPr>
    </w:p>
    <w:p>
      <w:pPr>
        <w:pStyle w:val="4"/>
        <w:widowControl/>
        <w:spacing w:beforeAutospacing="0" w:afterAutospacing="0" w:line="560" w:lineRule="exact"/>
        <w:ind w:right="560" w:firstLine="420"/>
        <w:jc w:val="right"/>
        <w:rPr>
          <w:rFonts w:hint="eastAsia" w:ascii="宋体" w:hAnsi="宋体" w:eastAsia="宋体" w:cs="宋体"/>
          <w:sz w:val="28"/>
          <w:szCs w:val="28"/>
        </w:rPr>
      </w:pPr>
    </w:p>
    <w:p>
      <w:pPr>
        <w:pStyle w:val="4"/>
        <w:widowControl/>
        <w:spacing w:beforeAutospacing="0" w:afterAutospacing="0" w:line="560" w:lineRule="exact"/>
        <w:ind w:right="280" w:firstLine="420"/>
        <w:jc w:val="right"/>
        <w:rPr>
          <w:rFonts w:hint="eastAsia" w:ascii="宋体" w:hAnsi="宋体" w:eastAsia="宋体" w:cs="宋体"/>
          <w:sz w:val="28"/>
          <w:szCs w:val="28"/>
        </w:rPr>
      </w:pPr>
      <w:r>
        <w:rPr>
          <w:rFonts w:hint="eastAsia" w:ascii="宋体" w:hAnsi="宋体" w:eastAsia="宋体" w:cs="宋体"/>
          <w:sz w:val="28"/>
          <w:szCs w:val="28"/>
        </w:rPr>
        <w:t xml:space="preserve"> 信息工程学院</w:t>
      </w:r>
    </w:p>
    <w:p>
      <w:pPr>
        <w:pStyle w:val="4"/>
        <w:widowControl/>
        <w:spacing w:beforeAutospacing="0" w:afterAutospacing="0" w:line="560" w:lineRule="exact"/>
        <w:ind w:firstLine="420"/>
        <w:jc w:val="right"/>
        <w:rPr>
          <w:rFonts w:ascii="宋体" w:hAnsi="宋体" w:eastAsia="宋体" w:cs="宋体"/>
          <w:sz w:val="28"/>
          <w:szCs w:val="28"/>
        </w:rPr>
      </w:pPr>
      <w:r>
        <w:rPr>
          <w:rFonts w:hint="eastAsia" w:ascii="宋体" w:hAnsi="宋体" w:eastAsia="宋体" w:cs="宋体"/>
          <w:sz w:val="28"/>
          <w:szCs w:val="28"/>
        </w:rPr>
        <w:t>2021年4月23日</w:t>
      </w:r>
    </w:p>
    <w:p>
      <w:pPr>
        <w:widowControl/>
        <w:jc w:val="left"/>
        <w:rPr>
          <w:sz w:val="28"/>
          <w:szCs w:val="28"/>
        </w:rPr>
      </w:pPr>
    </w:p>
    <w:tbl>
      <w:tblPr>
        <w:tblStyle w:val="5"/>
        <w:tblW w:w="4971" w:type="pct"/>
        <w:tblInd w:w="0" w:type="dxa"/>
        <w:tblLayout w:type="fixed"/>
        <w:tblCellMar>
          <w:top w:w="0" w:type="dxa"/>
          <w:left w:w="108" w:type="dxa"/>
          <w:bottom w:w="0" w:type="dxa"/>
          <w:right w:w="108" w:type="dxa"/>
        </w:tblCellMar>
      </w:tblPr>
      <w:tblGrid>
        <w:gridCol w:w="533"/>
        <w:gridCol w:w="1305"/>
        <w:gridCol w:w="1534"/>
        <w:gridCol w:w="2550"/>
        <w:gridCol w:w="1134"/>
        <w:gridCol w:w="1417"/>
      </w:tblGrid>
      <w:tr>
        <w:trPr>
          <w:trHeight w:val="1248" w:hRule="atLeast"/>
        </w:trPr>
        <w:tc>
          <w:tcPr>
            <w:tcW w:w="5000" w:type="pct"/>
            <w:gridSpan w:val="6"/>
            <w:tcBorders>
              <w:top w:val="nil"/>
              <w:left w:val="nil"/>
              <w:bottom w:val="single" w:color="auto" w:sz="4" w:space="0"/>
              <w:right w:val="nil"/>
            </w:tcBorders>
            <w:shd w:val="clear" w:color="auto" w:fill="auto"/>
            <w:vAlign w:val="center"/>
          </w:tcPr>
          <w:p>
            <w:pPr>
              <w:widowControl/>
              <w:jc w:val="left"/>
              <w:rPr>
                <w:rFonts w:hint="eastAsia" w:ascii="宋体" w:hAnsi="宋体" w:eastAsia="宋体" w:cs="宋体"/>
                <w:b/>
                <w:bCs/>
                <w:color w:val="000000"/>
                <w:kern w:val="0"/>
                <w:sz w:val="32"/>
                <w:szCs w:val="32"/>
              </w:rPr>
            </w:pPr>
            <w:bookmarkStart w:id="0" w:name="RANGE!A1:F43"/>
            <w:r>
              <w:rPr>
                <w:rFonts w:hint="eastAsia" w:ascii="宋体" w:hAnsi="宋体" w:eastAsia="宋体" w:cs="宋体"/>
                <w:b/>
                <w:bCs/>
                <w:color w:val="000000"/>
                <w:kern w:val="0"/>
                <w:sz w:val="24"/>
                <w:szCs w:val="24"/>
              </w:rPr>
              <w:t>附件1</w:t>
            </w:r>
          </w:p>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32"/>
                <w:szCs w:val="32"/>
              </w:rPr>
              <w:t>武汉华夏理工学院反电诈情况排查表</w:t>
            </w:r>
            <w:r>
              <w:rPr>
                <w:rFonts w:hint="eastAsia" w:ascii="宋体" w:hAnsi="宋体" w:eastAsia="宋体" w:cs="宋体"/>
                <w:b/>
                <w:bCs/>
                <w:color w:val="000000"/>
                <w:kern w:val="0"/>
                <w:sz w:val="28"/>
                <w:szCs w:val="28"/>
              </w:rPr>
              <w:t xml:space="preserve">                                   </w:t>
            </w:r>
            <w:r>
              <w:rPr>
                <w:rFonts w:hint="eastAsia" w:ascii="宋体" w:hAnsi="宋体" w:eastAsia="宋体" w:cs="宋体"/>
                <w:b/>
                <w:bCs/>
                <w:color w:val="000000"/>
                <w:kern w:val="0"/>
                <w:sz w:val="22"/>
              </w:rPr>
              <w:t xml:space="preserve">学院：信息工程学院     班级： </w:t>
            </w:r>
            <w:r>
              <w:rPr>
                <w:rFonts w:hint="eastAsia" w:ascii="宋体" w:hAnsi="宋体" w:eastAsia="宋体" w:cs="宋体"/>
                <w:b/>
                <w:bCs/>
                <w:color w:val="000000"/>
                <w:kern w:val="0"/>
                <w:sz w:val="22"/>
                <w:u w:val="single"/>
              </w:rPr>
              <w:t xml:space="preserve">            </w:t>
            </w:r>
            <w:r>
              <w:rPr>
                <w:rFonts w:hint="eastAsia" w:ascii="宋体" w:hAnsi="宋体" w:eastAsia="宋体" w:cs="宋体"/>
                <w:b/>
                <w:bCs/>
                <w:color w:val="000000"/>
                <w:kern w:val="0"/>
                <w:sz w:val="22"/>
              </w:rPr>
              <w:t xml:space="preserve">  辅导员：</w:t>
            </w:r>
            <w:r>
              <w:rPr>
                <w:rFonts w:hint="eastAsia" w:ascii="宋体" w:hAnsi="宋体" w:eastAsia="宋体" w:cs="宋体"/>
                <w:b/>
                <w:bCs/>
                <w:color w:val="000000"/>
                <w:kern w:val="0"/>
                <w:sz w:val="22"/>
                <w:u w:val="single"/>
              </w:rPr>
              <w:t xml:space="preserve">         </w:t>
            </w:r>
            <w:bookmarkEnd w:id="0"/>
          </w:p>
        </w:tc>
      </w:tr>
      <w:tr>
        <w:tblPrEx>
          <w:tblCellMar>
            <w:top w:w="0" w:type="dxa"/>
            <w:left w:w="108" w:type="dxa"/>
            <w:bottom w:w="0" w:type="dxa"/>
            <w:right w:w="108" w:type="dxa"/>
          </w:tblCellMar>
        </w:tblPrEx>
        <w:trPr>
          <w:trHeight w:val="498"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姓名</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电话</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自查情况</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排查时间</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核查人签名</w:t>
            </w:r>
          </w:p>
        </w:tc>
      </w:tr>
      <w:tr>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77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50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6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3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972" w:hRule="atLeast"/>
        </w:trPr>
        <w:tc>
          <w:tcPr>
            <w:tcW w:w="5000" w:type="pct"/>
            <w:gridSpan w:val="6"/>
            <w:tcBorders>
              <w:top w:val="single" w:color="auto" w:sz="4" w:space="0"/>
              <w:left w:val="nil"/>
              <w:bottom w:val="nil"/>
              <w:right w:val="nil"/>
            </w:tcBorders>
            <w:shd w:val="clear" w:color="auto" w:fill="auto"/>
            <w:vAlign w:val="center"/>
          </w:tcPr>
          <w:p>
            <w:pPr>
              <w:widowControl/>
              <w:jc w:val="left"/>
              <w:rPr>
                <w:rFonts w:ascii="宋体" w:hAnsi="宋体" w:eastAsia="宋体" w:cs="宋体"/>
                <w:b/>
                <w:bCs/>
                <w:color w:val="FF0000"/>
                <w:kern w:val="0"/>
                <w:sz w:val="22"/>
              </w:rPr>
            </w:pPr>
            <w:r>
              <w:rPr>
                <w:rFonts w:hint="eastAsia" w:ascii="宋体" w:hAnsi="宋体" w:eastAsia="宋体" w:cs="宋体"/>
                <w:b/>
                <w:bCs/>
                <w:color w:val="FF0000"/>
                <w:kern w:val="0"/>
                <w:sz w:val="22"/>
              </w:rPr>
              <w:t>自查内容：1.手机是否已安装“国家国家反诈中心 ”APP并开启了预警模式；</w:t>
            </w:r>
            <w:r>
              <w:rPr>
                <w:rFonts w:hint="eastAsia" w:ascii="宋体" w:hAnsi="宋体" w:eastAsia="宋体" w:cs="宋体"/>
                <w:b/>
                <w:bCs/>
                <w:color w:val="FF0000"/>
                <w:kern w:val="0"/>
                <w:sz w:val="22"/>
              </w:rPr>
              <w:br w:type="textWrapping"/>
            </w:r>
            <w:r>
              <w:rPr>
                <w:rFonts w:hint="eastAsia" w:ascii="宋体" w:hAnsi="宋体" w:eastAsia="宋体" w:cs="宋体"/>
                <w:b/>
                <w:bCs/>
                <w:color w:val="FF0000"/>
                <w:kern w:val="0"/>
                <w:sz w:val="22"/>
              </w:rPr>
              <w:t xml:space="preserve">          2.是否关注了“武汉市反电诈中心”微信公众号，是否进“光谷反诈宣传”小程序学习考试；</w:t>
            </w:r>
            <w:r>
              <w:rPr>
                <w:rFonts w:hint="eastAsia" w:ascii="宋体" w:hAnsi="宋体" w:eastAsia="宋体" w:cs="宋体"/>
                <w:b/>
                <w:bCs/>
                <w:color w:val="FF0000"/>
                <w:kern w:val="0"/>
                <w:sz w:val="22"/>
              </w:rPr>
              <w:br w:type="textWrapping"/>
            </w:r>
            <w:r>
              <w:rPr>
                <w:rFonts w:hint="eastAsia" w:ascii="宋体" w:hAnsi="宋体" w:eastAsia="宋体" w:cs="宋体"/>
                <w:b/>
                <w:bCs/>
                <w:color w:val="FF0000"/>
                <w:kern w:val="0"/>
                <w:sz w:val="22"/>
              </w:rPr>
              <w:t xml:space="preserve">          3.清理手机内有问题的APP、QQ群、微信群（如：兼职、刷单、网贷、金融、交易、交友等)。</w:t>
            </w:r>
          </w:p>
        </w:tc>
      </w:tr>
    </w:tbl>
    <w:p>
      <w:pPr>
        <w:ind w:firstLine="482" w:firstLineChars="200"/>
        <w:jc w:val="left"/>
        <w:rPr>
          <w:rFonts w:hint="eastAsia"/>
          <w:b/>
          <w:sz w:val="24"/>
          <w:szCs w:val="24"/>
        </w:rPr>
      </w:pPr>
      <w:r>
        <w:rPr>
          <w:rFonts w:hint="eastAsia"/>
          <w:b/>
          <w:sz w:val="24"/>
          <w:szCs w:val="24"/>
        </w:rPr>
        <w:t>附件2</w:t>
      </w:r>
    </w:p>
    <w:p>
      <w:pPr>
        <w:ind w:firstLine="602" w:firstLineChars="200"/>
        <w:jc w:val="center"/>
        <w:rPr>
          <w:b/>
          <w:sz w:val="30"/>
          <w:szCs w:val="30"/>
        </w:rPr>
      </w:pPr>
      <w:r>
        <w:rPr>
          <w:rFonts w:hint="eastAsia"/>
          <w:b/>
          <w:sz w:val="30"/>
          <w:szCs w:val="30"/>
        </w:rPr>
        <w:t>信息工程学院涉电诈学生帮扶教育记录表</w:t>
      </w:r>
    </w:p>
    <w:tbl>
      <w:tblPr>
        <w:tblStyle w:val="5"/>
        <w:tblW w:w="5000" w:type="pct"/>
        <w:tblInd w:w="0" w:type="dxa"/>
        <w:tblLayout w:type="autofit"/>
        <w:tblCellMar>
          <w:top w:w="0" w:type="dxa"/>
          <w:left w:w="108" w:type="dxa"/>
          <w:bottom w:w="0" w:type="dxa"/>
          <w:right w:w="108" w:type="dxa"/>
        </w:tblCellMar>
      </w:tblPr>
      <w:tblGrid>
        <w:gridCol w:w="1450"/>
        <w:gridCol w:w="1352"/>
        <w:gridCol w:w="1275"/>
        <w:gridCol w:w="1420"/>
        <w:gridCol w:w="1493"/>
        <w:gridCol w:w="1532"/>
      </w:tblGrid>
      <w:tr>
        <w:tblPrEx>
          <w:tblCellMar>
            <w:top w:w="0" w:type="dxa"/>
            <w:left w:w="108" w:type="dxa"/>
            <w:bottom w:w="0" w:type="dxa"/>
            <w:right w:w="108" w:type="dxa"/>
          </w:tblCellMar>
        </w:tblPrEx>
        <w:trPr>
          <w:trHeight w:val="699" w:hRule="atLeast"/>
        </w:trPr>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7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专业班级</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7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电话号码</w:t>
            </w:r>
          </w:p>
        </w:tc>
        <w:tc>
          <w:tcPr>
            <w:tcW w:w="89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99" w:hRule="atLeast"/>
        </w:trPr>
        <w:tc>
          <w:tcPr>
            <w:tcW w:w="23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是否接受过防电诈的宣传教育</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77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否</w:t>
            </w:r>
          </w:p>
        </w:tc>
      </w:tr>
      <w:tr>
        <w:tblPrEx>
          <w:tblCellMar>
            <w:top w:w="0" w:type="dxa"/>
            <w:left w:w="108" w:type="dxa"/>
            <w:bottom w:w="0" w:type="dxa"/>
            <w:right w:w="108" w:type="dxa"/>
          </w:tblCellMar>
        </w:tblPrEx>
        <w:trPr>
          <w:trHeight w:val="699" w:hRule="atLeast"/>
        </w:trPr>
        <w:tc>
          <w:tcPr>
            <w:tcW w:w="8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涉案金额</w:t>
            </w:r>
          </w:p>
        </w:tc>
        <w:tc>
          <w:tcPr>
            <w:tcW w:w="79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4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是否已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报警</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87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是否已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报保卫部门</w:t>
            </w:r>
          </w:p>
        </w:tc>
        <w:tc>
          <w:tcPr>
            <w:tcW w:w="89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99" w:hRule="atLeast"/>
        </w:trPr>
        <w:tc>
          <w:tcPr>
            <w:tcW w:w="23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家长是否知情</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w:t>
            </w:r>
          </w:p>
        </w:tc>
        <w:tc>
          <w:tcPr>
            <w:tcW w:w="1775"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否</w:t>
            </w:r>
          </w:p>
        </w:tc>
      </w:tr>
      <w:tr>
        <w:tblPrEx>
          <w:tblCellMar>
            <w:top w:w="0" w:type="dxa"/>
            <w:left w:w="108" w:type="dxa"/>
            <w:bottom w:w="0" w:type="dxa"/>
            <w:right w:w="108" w:type="dxa"/>
          </w:tblCellMar>
        </w:tblPrEx>
        <w:trPr>
          <w:trHeight w:val="4192" w:hRule="atLeast"/>
        </w:trPr>
        <w:tc>
          <w:tcPr>
            <w:tcW w:w="851" w:type="pc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事情经过描述</w:t>
            </w:r>
          </w:p>
        </w:tc>
        <w:tc>
          <w:tcPr>
            <w:tcW w:w="4149" w:type="pct"/>
            <w:gridSpan w:val="5"/>
            <w:tcBorders>
              <w:top w:val="single" w:color="auto" w:sz="4" w:space="0"/>
              <w:left w:val="nil"/>
              <w:bottom w:val="single" w:color="auto" w:sz="4" w:space="0"/>
              <w:right w:val="single" w:color="000000" w:sz="4" w:space="0"/>
            </w:tcBorders>
            <w:shd w:val="clear" w:color="auto" w:fill="auto"/>
            <w:vAlign w:val="bottom"/>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trHeight w:val="384"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以上由学生本人填写</w:t>
            </w:r>
          </w:p>
        </w:tc>
      </w:tr>
      <w:tr>
        <w:tblPrEx>
          <w:tblCellMar>
            <w:top w:w="0" w:type="dxa"/>
            <w:left w:w="108" w:type="dxa"/>
            <w:bottom w:w="0" w:type="dxa"/>
            <w:right w:w="108" w:type="dxa"/>
          </w:tblCellMar>
        </w:tblPrEx>
        <w:trPr>
          <w:trHeight w:val="3965" w:hRule="atLeast"/>
        </w:trPr>
        <w:tc>
          <w:tcPr>
            <w:tcW w:w="851" w:type="pc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辅导员谈心谈话记录</w:t>
            </w:r>
          </w:p>
        </w:tc>
        <w:tc>
          <w:tcPr>
            <w:tcW w:w="4149" w:type="pct"/>
            <w:gridSpan w:val="5"/>
            <w:tcBorders>
              <w:top w:val="single" w:color="auto" w:sz="4" w:space="0"/>
              <w:left w:val="nil"/>
              <w:bottom w:val="single" w:color="auto" w:sz="4" w:space="0"/>
              <w:right w:val="single" w:color="000000" w:sz="4" w:space="0"/>
            </w:tcBorders>
            <w:shd w:val="clear" w:color="auto" w:fill="auto"/>
            <w:vAlign w:val="bottom"/>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辅导员：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年    月    日</w:t>
            </w:r>
          </w:p>
        </w:tc>
      </w:tr>
      <w:tr>
        <w:tblPrEx>
          <w:tblCellMar>
            <w:top w:w="0" w:type="dxa"/>
            <w:left w:w="108" w:type="dxa"/>
            <w:bottom w:w="0" w:type="dxa"/>
            <w:right w:w="108" w:type="dxa"/>
          </w:tblCellMar>
        </w:tblPrEx>
        <w:trPr>
          <w:trHeight w:val="692" w:hRule="atLeast"/>
        </w:trPr>
        <w:tc>
          <w:tcPr>
            <w:tcW w:w="85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c>
          <w:tcPr>
            <w:tcW w:w="4149" w:type="pct"/>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编号：</w:t>
            </w:r>
          </w:p>
        </w:tc>
      </w:tr>
      <w:tr>
        <w:tblPrEx>
          <w:tblCellMar>
            <w:top w:w="0" w:type="dxa"/>
            <w:left w:w="108" w:type="dxa"/>
            <w:bottom w:w="0" w:type="dxa"/>
            <w:right w:w="108" w:type="dxa"/>
          </w:tblCellMar>
        </w:tblPrEx>
        <w:trPr>
          <w:trHeight w:val="288" w:hRule="atLeast"/>
        </w:trPr>
        <w:tc>
          <w:tcPr>
            <w:tcW w:w="5000" w:type="pct"/>
            <w:gridSpan w:val="6"/>
            <w:tcBorders>
              <w:top w:val="single" w:color="auto" w:sz="4" w:space="0"/>
              <w:left w:val="nil"/>
              <w:bottom w:val="nil"/>
              <w:right w:val="nil"/>
            </w:tcBorders>
            <w:shd w:val="clear" w:color="auto" w:fill="auto"/>
            <w:vAlign w:val="center"/>
          </w:tcPr>
          <w:p>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信息工程学院学生工作办公室制表</w:t>
            </w:r>
          </w:p>
        </w:tc>
      </w:tr>
    </w:tbl>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6C"/>
    <w:rsid w:val="00006C94"/>
    <w:rsid w:val="000C0116"/>
    <w:rsid w:val="00220B9D"/>
    <w:rsid w:val="00363F4D"/>
    <w:rsid w:val="003D35A9"/>
    <w:rsid w:val="004970AB"/>
    <w:rsid w:val="004F7611"/>
    <w:rsid w:val="006A7909"/>
    <w:rsid w:val="006D3857"/>
    <w:rsid w:val="00753BAE"/>
    <w:rsid w:val="007B2F6C"/>
    <w:rsid w:val="00B07F13"/>
    <w:rsid w:val="00D612FC"/>
    <w:rsid w:val="7C830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056D13-0294-4DF9-8249-656105BB135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303</Words>
  <Characters>1728</Characters>
  <Lines>14</Lines>
  <Paragraphs>4</Paragraphs>
  <TotalTime>4</TotalTime>
  <ScaleCrop>false</ScaleCrop>
  <LinksUpToDate>false</LinksUpToDate>
  <CharactersWithSpaces>2027</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2021-04-26T07:44:00Z</dcterms:created>
  <dc:creator>AutoBVT</dc:creator>
  <cp:lastModifiedBy>优哉游哉</cp:lastModifiedBy>
  <dcterms:modified xsi:type="dcterms:W3CDTF">2021-04-26T07:51:30Z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697FBB791ECC4B998DE8AED1754B231C</vt:lpwstr>
  </property>
</Properties>
</file>