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E9" w:rsidRDefault="00CF05E9" w:rsidP="00CF05E9">
      <w:pPr>
        <w:autoSpaceDE w:val="0"/>
        <w:autoSpaceDN w:val="0"/>
        <w:adjustRightInd w:val="0"/>
        <w:snapToGrid w:val="0"/>
        <w:spacing w:afterLines="20" w:line="360" w:lineRule="auto"/>
        <w:jc w:val="left"/>
        <w:rPr>
          <w:rFonts w:ascii="华文仿宋" w:eastAsia="华文仿宋" w:hAnsi="华文仿宋" w:cs="PingFangSC-Light"/>
          <w:b/>
          <w:color w:val="000008"/>
          <w:kern w:val="0"/>
          <w:sz w:val="28"/>
          <w:szCs w:val="28"/>
        </w:rPr>
      </w:pPr>
      <w:r>
        <w:rPr>
          <w:rFonts w:ascii="华文仿宋" w:eastAsia="华文仿宋" w:hAnsi="华文仿宋" w:cs="PingFangSC-Light" w:hint="eastAsia"/>
          <w:b/>
          <w:color w:val="000008"/>
          <w:kern w:val="0"/>
          <w:sz w:val="28"/>
          <w:szCs w:val="28"/>
        </w:rPr>
        <w:t>附件1</w:t>
      </w:r>
    </w:p>
    <w:p w:rsidR="00CF05E9" w:rsidRPr="00774040" w:rsidRDefault="00CF05E9" w:rsidP="00CF05E9">
      <w:pPr>
        <w:spacing w:afterLines="20"/>
        <w:jc w:val="center"/>
        <w:rPr>
          <w:rFonts w:ascii="方正小标宋简体" w:eastAsia="方正小标宋简体" w:hAnsi="方正小标宋简体" w:cs="黑体"/>
          <w:bCs/>
          <w:color w:val="222222"/>
          <w:sz w:val="30"/>
          <w:szCs w:val="30"/>
        </w:rPr>
      </w:pPr>
      <w:r w:rsidRPr="00774040">
        <w:rPr>
          <w:rFonts w:ascii="方正小标宋简体" w:eastAsia="方正小标宋简体" w:hAnsi="方正小标宋简体" w:cs="黑体" w:hint="eastAsia"/>
          <w:bCs/>
          <w:color w:val="222222"/>
          <w:sz w:val="30"/>
          <w:szCs w:val="30"/>
        </w:rPr>
        <w:t>关于开展“书香校园”21天阅读打卡活动的通知</w:t>
      </w:r>
    </w:p>
    <w:p w:rsidR="00CF05E9" w:rsidRPr="00774040" w:rsidRDefault="00CF05E9" w:rsidP="00CF05E9">
      <w:pPr>
        <w:spacing w:afterLines="20"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为迎接第28个读书日的来临，全面提高师生综合素质，丰富师生精神文化生活，营造“勤读书、善读书、读好书”的良好氛围，形成浓郁的人文气息，共建书香校园，特面向全校师生举办“书香校园”21天阅读打卡活动。现将有关活动事项通知如下：</w:t>
      </w:r>
    </w:p>
    <w:p w:rsidR="00CF05E9" w:rsidRPr="00774040" w:rsidRDefault="00CF05E9" w:rsidP="00CF05E9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一、活动组织：</w:t>
      </w:r>
    </w:p>
    <w:p w:rsidR="00CF05E9" w:rsidRPr="00774040" w:rsidRDefault="00CF05E9" w:rsidP="00CF05E9">
      <w:pPr>
        <w:spacing w:line="400" w:lineRule="exact"/>
        <w:ind w:firstLineChars="250" w:firstLine="52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主办单位：图书馆</w:t>
      </w:r>
    </w:p>
    <w:p w:rsidR="00CF05E9" w:rsidRPr="00774040" w:rsidRDefault="00CF05E9" w:rsidP="00CF05E9">
      <w:pPr>
        <w:spacing w:line="400" w:lineRule="exact"/>
        <w:ind w:firstLineChars="250" w:firstLine="52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承办单位</w:t>
      </w:r>
      <w:r>
        <w:rPr>
          <w:rFonts w:asciiTheme="minorEastAsia" w:hAnsiTheme="minorEastAsia" w:cs="宋体" w:hint="eastAsia"/>
          <w:szCs w:val="21"/>
        </w:rPr>
        <w:t>：生物与制药工程学院</w:t>
      </w:r>
    </w:p>
    <w:p w:rsidR="00CF05E9" w:rsidRPr="00774040" w:rsidRDefault="00CF05E9" w:rsidP="00CF05E9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二、活动对象：</w:t>
      </w:r>
    </w:p>
    <w:p w:rsidR="00CF05E9" w:rsidRPr="00774040" w:rsidRDefault="00CF05E9" w:rsidP="00CF05E9">
      <w:pPr>
        <w:spacing w:line="400" w:lineRule="exact"/>
        <w:ind w:firstLineChars="250" w:firstLine="525"/>
        <w:rPr>
          <w:rFonts w:ascii="黑体" w:eastAsia="黑体" w:hAnsi="黑体" w:cs="宋体"/>
          <w:sz w:val="28"/>
          <w:szCs w:val="28"/>
        </w:rPr>
      </w:pPr>
      <w:r w:rsidRPr="00774040">
        <w:rPr>
          <w:rFonts w:asciiTheme="minorEastAsia" w:hAnsiTheme="minorEastAsia" w:cs="宋体" w:hint="eastAsia"/>
          <w:szCs w:val="21"/>
        </w:rPr>
        <w:t>全校师生</w:t>
      </w:r>
    </w:p>
    <w:p w:rsidR="00CF05E9" w:rsidRPr="00774040" w:rsidRDefault="00CF05E9" w:rsidP="00CF05E9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三、活动时间：</w:t>
      </w:r>
    </w:p>
    <w:p w:rsidR="00CF05E9" w:rsidRPr="00774040" w:rsidRDefault="00CF05E9" w:rsidP="00CF05E9">
      <w:pPr>
        <w:spacing w:line="400" w:lineRule="exact"/>
        <w:ind w:firstLineChars="250" w:firstLine="52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2023年4月3日-4月23日</w:t>
      </w:r>
    </w:p>
    <w:p w:rsidR="00CF05E9" w:rsidRPr="00774040" w:rsidRDefault="00CF05E9" w:rsidP="00CF05E9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四、活动内容：</w:t>
      </w:r>
    </w:p>
    <w:p w:rsidR="00CF05E9" w:rsidRPr="00774040" w:rsidRDefault="00CF05E9" w:rsidP="00CF05E9">
      <w:pPr>
        <w:spacing w:line="400" w:lineRule="exact"/>
        <w:ind w:firstLineChars="133" w:firstLine="279"/>
        <w:rPr>
          <w:rFonts w:ascii="楷体" w:eastAsia="楷体" w:hAnsi="楷体" w:cs="宋体"/>
          <w:szCs w:val="21"/>
        </w:rPr>
      </w:pPr>
      <w:r w:rsidRPr="00774040">
        <w:rPr>
          <w:rFonts w:ascii="楷体" w:eastAsia="楷体" w:hAnsi="楷体" w:cs="宋体" w:hint="eastAsia"/>
          <w:szCs w:val="21"/>
        </w:rPr>
        <w:t>（一）活动方式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通过学习通APP平台，完成21天阅读打卡。</w:t>
      </w:r>
    </w:p>
    <w:p w:rsidR="00CF05E9" w:rsidRPr="00774040" w:rsidRDefault="00CF05E9" w:rsidP="00CF05E9">
      <w:pPr>
        <w:spacing w:line="400" w:lineRule="exact"/>
        <w:ind w:firstLineChars="133" w:firstLine="279"/>
        <w:rPr>
          <w:rFonts w:ascii="楷体" w:eastAsia="楷体" w:hAnsi="楷体" w:cs="宋体"/>
          <w:szCs w:val="21"/>
        </w:rPr>
      </w:pPr>
      <w:r w:rsidRPr="00774040">
        <w:rPr>
          <w:rFonts w:ascii="楷体" w:eastAsia="楷体" w:hAnsi="楷体" w:cs="宋体" w:hint="eastAsia"/>
          <w:szCs w:val="21"/>
        </w:rPr>
        <w:t>（二）活动流程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1.</w:t>
      </w:r>
      <w:r>
        <w:rPr>
          <w:rFonts w:asciiTheme="minorEastAsia" w:hAnsiTheme="minorEastAsia" w:cs="宋体" w:hint="eastAsia"/>
          <w:szCs w:val="21"/>
        </w:rPr>
        <w:t>在</w:t>
      </w:r>
      <w:r w:rsidRPr="00774040">
        <w:rPr>
          <w:rFonts w:asciiTheme="minorEastAsia" w:hAnsiTheme="minorEastAsia" w:cs="宋体" w:hint="eastAsia"/>
          <w:szCs w:val="21"/>
        </w:rPr>
        <w:t>学习通平台发布阅读书单，读者自行借阅图书馆纸质藏书或上网查阅电子图书资源。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2.活动期间，参与者需每日进行阅读照片打卡，共计21次；活动结束前上传读书感悟，分享阅读的体会与收获。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3.活动仅限有效期内进行，超过截止时间不计做有效成绩。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4.根据参与者提交的阅读照片、阅读笔记情况评选产生获奖名单，颁发获奖证书及奖品。</w:t>
      </w:r>
    </w:p>
    <w:p w:rsidR="00CF05E9" w:rsidRPr="00774040" w:rsidRDefault="00CF05E9" w:rsidP="00CF05E9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五、奖项设置：</w:t>
      </w:r>
    </w:p>
    <w:p w:rsidR="00CF05E9" w:rsidRPr="00774040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本次活动共设</w:t>
      </w:r>
      <w:r w:rsidRPr="00774040">
        <w:rPr>
          <w:rFonts w:asciiTheme="minorEastAsia" w:hAnsiTheme="minorEastAsia" w:cs="宋体" w:hint="eastAsia"/>
          <w:szCs w:val="21"/>
        </w:rPr>
        <w:t>一等奖1名</w:t>
      </w:r>
      <w:r>
        <w:rPr>
          <w:rFonts w:asciiTheme="minorEastAsia" w:hAnsiTheme="minorEastAsia" w:cs="宋体" w:hint="eastAsia"/>
          <w:szCs w:val="21"/>
        </w:rPr>
        <w:t>，</w:t>
      </w:r>
      <w:r w:rsidRPr="00774040">
        <w:rPr>
          <w:rFonts w:asciiTheme="minorEastAsia" w:hAnsiTheme="minorEastAsia" w:cs="宋体" w:hint="eastAsia"/>
          <w:szCs w:val="21"/>
        </w:rPr>
        <w:t>二等奖2名</w:t>
      </w:r>
      <w:r>
        <w:rPr>
          <w:rFonts w:asciiTheme="minorEastAsia" w:hAnsiTheme="minorEastAsia" w:cs="宋体" w:hint="eastAsia"/>
          <w:szCs w:val="21"/>
        </w:rPr>
        <w:t>，</w:t>
      </w:r>
      <w:r w:rsidRPr="00774040">
        <w:rPr>
          <w:rFonts w:asciiTheme="minorEastAsia" w:hAnsiTheme="minorEastAsia" w:cs="宋体" w:hint="eastAsia"/>
          <w:szCs w:val="21"/>
        </w:rPr>
        <w:t>三等奖5名</w:t>
      </w:r>
      <w:r>
        <w:rPr>
          <w:rFonts w:asciiTheme="minorEastAsia" w:hAnsiTheme="minorEastAsia" w:cs="宋体" w:hint="eastAsia"/>
          <w:szCs w:val="21"/>
        </w:rPr>
        <w:t>，</w:t>
      </w:r>
      <w:r w:rsidRPr="00774040">
        <w:rPr>
          <w:rFonts w:asciiTheme="minorEastAsia" w:hAnsiTheme="minorEastAsia" w:cs="宋体" w:hint="eastAsia"/>
          <w:szCs w:val="21"/>
        </w:rPr>
        <w:t>优秀奖8名</w:t>
      </w:r>
      <w:r>
        <w:rPr>
          <w:rFonts w:asciiTheme="minorEastAsia" w:hAnsiTheme="minorEastAsia" w:cs="宋体" w:hint="eastAsia"/>
          <w:szCs w:val="21"/>
        </w:rPr>
        <w:t>。</w:t>
      </w:r>
    </w:p>
    <w:p w:rsidR="00CF05E9" w:rsidRPr="00774040" w:rsidRDefault="00CF05E9" w:rsidP="00CF05E9">
      <w:pPr>
        <w:spacing w:line="400" w:lineRule="exact"/>
        <w:ind w:firstLineChars="200" w:firstLine="420"/>
        <w:jc w:val="center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图书馆</w:t>
      </w:r>
    </w:p>
    <w:p w:rsidR="00CF05E9" w:rsidRPr="00774040" w:rsidRDefault="00CF05E9" w:rsidP="00CF05E9">
      <w:pPr>
        <w:spacing w:line="400" w:lineRule="exact"/>
        <w:ind w:firstLineChars="300" w:firstLine="630"/>
        <w:jc w:val="right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 xml:space="preserve">                  生物与制药工程学院</w:t>
      </w:r>
    </w:p>
    <w:p w:rsidR="00CF05E9" w:rsidRDefault="00CF05E9" w:rsidP="00CF05E9">
      <w:pPr>
        <w:spacing w:line="400" w:lineRule="exact"/>
        <w:ind w:firstLineChars="3150" w:firstLine="661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2023年3月30</w:t>
      </w:r>
      <w:r>
        <w:rPr>
          <w:rFonts w:asciiTheme="minorEastAsia" w:hAnsiTheme="minorEastAsia" w:cs="宋体" w:hint="eastAsia"/>
          <w:szCs w:val="21"/>
        </w:rPr>
        <w:t>日</w:t>
      </w:r>
    </w:p>
    <w:p w:rsidR="00CF05E9" w:rsidRPr="00EB04B5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20955</wp:posOffset>
            </wp:positionV>
            <wp:extent cx="1666875" cy="2336656"/>
            <wp:effectExtent l="0" t="0" r="0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3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5E9" w:rsidRDefault="00CF05E9" w:rsidP="00CF05E9">
      <w:pPr>
        <w:spacing w:line="560" w:lineRule="exact"/>
        <w:rPr>
          <w:rFonts w:ascii="仿宋" w:eastAsia="仿宋" w:hAnsi="仿宋" w:cs="宋体"/>
          <w:szCs w:val="21"/>
        </w:rPr>
      </w:pPr>
    </w:p>
    <w:p w:rsidR="00CF05E9" w:rsidRDefault="00CF05E9" w:rsidP="00CF05E9">
      <w:pPr>
        <w:spacing w:line="560" w:lineRule="exact"/>
        <w:rPr>
          <w:rFonts w:ascii="仿宋" w:eastAsia="仿宋" w:hAnsi="仿宋" w:cs="宋体"/>
          <w:szCs w:val="21"/>
        </w:rPr>
      </w:pPr>
    </w:p>
    <w:p w:rsidR="00CF05E9" w:rsidRPr="00EB04B5" w:rsidRDefault="00CF05E9" w:rsidP="00CF05E9">
      <w:pPr>
        <w:spacing w:line="560" w:lineRule="exact"/>
        <w:rPr>
          <w:rFonts w:ascii="仿宋" w:eastAsia="仿宋" w:hAnsi="仿宋" w:cs="宋体"/>
          <w:szCs w:val="21"/>
        </w:rPr>
      </w:pPr>
      <w:r w:rsidRPr="00EB04B5">
        <w:rPr>
          <w:rFonts w:ascii="仿宋" w:eastAsia="仿宋" w:hAnsi="仿宋" w:cs="宋体" w:hint="eastAsia"/>
          <w:szCs w:val="21"/>
        </w:rPr>
        <w:t>“书香校园”阅读打卡活动学习通邀请码</w:t>
      </w:r>
    </w:p>
    <w:p w:rsidR="00CF05E9" w:rsidRPr="00EB04B5" w:rsidRDefault="00CF05E9" w:rsidP="00CF05E9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</w:p>
    <w:p w:rsidR="00CF05E9" w:rsidRPr="00DD0938" w:rsidRDefault="00CF05E9" w:rsidP="00CF05E9">
      <w:pPr>
        <w:spacing w:line="400" w:lineRule="exact"/>
        <w:rPr>
          <w:rFonts w:asciiTheme="minorEastAsia" w:hAnsiTheme="minorEastAsia" w:cs="宋体"/>
          <w:szCs w:val="21"/>
        </w:rPr>
      </w:pPr>
    </w:p>
    <w:sectPr w:rsidR="00CF05E9" w:rsidRPr="00DD0938" w:rsidSect="0097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Ligh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5E9"/>
    <w:rsid w:val="006435BB"/>
    <w:rsid w:val="00CF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2023-04-20T08:02:00Z</dcterms:created>
  <dcterms:modified xsi:type="dcterms:W3CDTF">2023-04-20T08:05:00Z</dcterms:modified>
</cp:coreProperties>
</file>